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651F94">
      <w:r>
        <w:rPr>
          <w:noProof/>
          <w:lang w:eastAsia="en-AU"/>
        </w:rPr>
        <mc:AlternateContent>
          <mc:Choice Requires="wps">
            <w:drawing>
              <wp:anchor distT="0" distB="0" distL="114300" distR="114300" simplePos="0" relativeHeight="251658240" behindDoc="0" locked="0" layoutInCell="1" allowOverlap="1" wp14:anchorId="145D744F" wp14:editId="6043B178">
                <wp:simplePos x="0" y="0"/>
                <wp:positionH relativeFrom="column">
                  <wp:posOffset>-281940</wp:posOffset>
                </wp:positionH>
                <wp:positionV relativeFrom="paragraph">
                  <wp:posOffset>-327660</wp:posOffset>
                </wp:positionV>
                <wp:extent cx="5265420" cy="8991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99160"/>
                        </a:xfrm>
                        <a:prstGeom prst="rect">
                          <a:avLst/>
                        </a:prstGeom>
                        <a:solidFill>
                          <a:srgbClr val="FFFFFF"/>
                        </a:solidFill>
                        <a:ln w="9525">
                          <a:noFill/>
                          <a:miter lim="800000"/>
                          <a:headEnd/>
                          <a:tailEnd/>
                        </a:ln>
                      </wps:spPr>
                      <wps:txbx>
                        <w:txbxContent>
                          <w:p w:rsidR="00651F94" w:rsidRPr="00F4782F" w:rsidRDefault="00651F94" w:rsidP="00651F94">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D51817" w:rsidRDefault="00DB5C99" w:rsidP="007A5A96">
                            <w:pPr>
                              <w:spacing w:line="240" w:lineRule="auto"/>
                              <w:rPr>
                                <w:rFonts w:ascii="Arial" w:hAnsi="Arial" w:cs="Arial"/>
                                <w:b/>
                                <w:color w:val="0070C0"/>
                                <w:sz w:val="60"/>
                                <w:szCs w:val="60"/>
                              </w:rPr>
                            </w:pPr>
                            <w:r w:rsidRPr="00D51817">
                              <w:rPr>
                                <w:rStyle w:val="Heading1Char"/>
                                <w:rFonts w:ascii="Arial" w:hAnsi="Arial" w:cs="Arial"/>
                                <w:color w:val="548DD4" w:themeColor="text2" w:themeTint="99"/>
                                <w:sz w:val="44"/>
                                <w:szCs w:val="44"/>
                              </w:rPr>
                              <w:t>The administration of first aid</w:t>
                            </w:r>
                            <w:r w:rsidR="006E4449" w:rsidRPr="00D51817">
                              <w:rPr>
                                <w:rStyle w:val="Heading1Char"/>
                                <w:rFonts w:ascii="Arial" w:hAnsi="Arial" w:cs="Arial"/>
                                <w:color w:val="548DD4" w:themeColor="text2" w:themeTint="99"/>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25.8pt;width:414.6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" stroked="f">
                <v:textbox>
                  <w:txbxContent>
                    <w:p w:rsidR="00651F94" w:rsidRPr="00F4782F" w:rsidRDefault="00651F94" w:rsidP="00651F94">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D51817" w:rsidRDefault="00DB5C99" w:rsidP="007A5A96">
                      <w:pPr>
                        <w:spacing w:line="240" w:lineRule="auto"/>
                        <w:rPr>
                          <w:rFonts w:ascii="Arial" w:hAnsi="Arial" w:cs="Arial"/>
                          <w:b/>
                          <w:color w:val="0070C0"/>
                          <w:sz w:val="60"/>
                          <w:szCs w:val="60"/>
                        </w:rPr>
                      </w:pPr>
                      <w:r w:rsidRPr="00D51817">
                        <w:rPr>
                          <w:rStyle w:val="Heading1Char"/>
                          <w:rFonts w:ascii="Arial" w:hAnsi="Arial" w:cs="Arial"/>
                          <w:color w:val="548DD4" w:themeColor="text2" w:themeTint="99"/>
                          <w:sz w:val="44"/>
                          <w:szCs w:val="44"/>
                        </w:rPr>
                        <w:t>The administration of first aid</w:t>
                      </w:r>
                      <w:r w:rsidR="006E4449" w:rsidRPr="00D51817">
                        <w:rPr>
                          <w:rStyle w:val="Heading1Char"/>
                          <w:rFonts w:ascii="Arial" w:hAnsi="Arial" w:cs="Arial"/>
                          <w:color w:val="548DD4" w:themeColor="text2" w:themeTint="99"/>
                          <w:sz w:val="44"/>
                          <w:szCs w:val="44"/>
                        </w:rPr>
                        <w:t xml:space="preserve"> </w:t>
                      </w:r>
                    </w:p>
                  </w:txbxContent>
                </v:textbox>
              </v:shape>
            </w:pict>
          </mc:Fallback>
        </mc:AlternateContent>
      </w:r>
      <w:r w:rsidR="00173DEC">
        <w:rPr>
          <w:rFonts w:ascii="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1FFC4055" wp14:editId="2B3CBA66">
                <wp:simplePos x="0" y="0"/>
                <wp:positionH relativeFrom="column">
                  <wp:posOffset>5036185</wp:posOffset>
                </wp:positionH>
                <wp:positionV relativeFrom="paragraph">
                  <wp:posOffset>-485775</wp:posOffset>
                </wp:positionV>
                <wp:extent cx="1335405" cy="1504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04315"/>
                        </a:xfrm>
                        <a:prstGeom prst="rect">
                          <a:avLst/>
                        </a:prstGeom>
                        <a:noFill/>
                        <a:ln w="9525">
                          <a:noFill/>
                          <a:miter lim="800000"/>
                          <a:headEnd/>
                          <a:tailEnd/>
                        </a:ln>
                      </wps:spPr>
                      <wps:txbx>
                        <w:txbxContent>
                          <w:p w:rsidR="00173DEC" w:rsidRDefault="00173DEC" w:rsidP="00173DEC">
                            <w:pPr>
                              <w:rPr>
                                <w:i/>
                              </w:rPr>
                            </w:pPr>
                            <w:r>
                              <w:rPr>
                                <w:noProof/>
                                <w:sz w:val="20"/>
                                <w:szCs w:val="20"/>
                                <w:lang w:eastAsia="en-AU"/>
                              </w:rPr>
                              <w:drawing>
                                <wp:inline distT="0" distB="0" distL="0" distR="0" wp14:anchorId="6D890550" wp14:editId="3C9DC1E7">
                                  <wp:extent cx="866775" cy="1031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31534"/>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55pt;margin-top:-38.25pt;width:105.15pt;height:11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" filled="f" stroked="f">
                <v:textbox>
                  <w:txbxContent>
                    <w:p w:rsidR="00173DEC" w:rsidRDefault="00173DEC" w:rsidP="00173DEC">
                      <w:pPr>
                        <w:rPr>
                          <w:i/>
                        </w:rPr>
                      </w:pPr>
                      <w:r>
                        <w:rPr>
                          <w:noProof/>
                          <w:sz w:val="20"/>
                          <w:szCs w:val="20"/>
                          <w:lang w:eastAsia="en-AU"/>
                        </w:rPr>
                        <w:drawing>
                          <wp:inline distT="0" distB="0" distL="0" distR="0" wp14:anchorId="6D890550" wp14:editId="3C9DC1E7">
                            <wp:extent cx="866775" cy="1031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31534"/>
                                    </a:xfrm>
                                    <a:prstGeom prst="rect">
                                      <a:avLst/>
                                    </a:prstGeom>
                                    <a:noFill/>
                                    <a:ln>
                                      <a:noFill/>
                                    </a:ln>
                                  </pic:spPr>
                                </pic:pic>
                              </a:graphicData>
                            </a:graphic>
                          </wp:inline>
                        </w:drawing>
                      </w:r>
                    </w:p>
                  </w:txbxContent>
                </v:textbox>
              </v:shape>
            </w:pict>
          </mc:Fallback>
        </mc:AlternateContent>
      </w:r>
      <w:r w:rsidR="00C76273">
        <w:rPr>
          <w:b/>
          <w:noProof/>
          <w:sz w:val="28"/>
          <w:szCs w:val="28"/>
          <w:lang w:eastAsia="en-AU"/>
        </w:rPr>
        <w:t xml:space="preserve"> </w:t>
      </w:r>
    </w:p>
    <w:p w:rsidR="00C76273" w:rsidRDefault="00C76273" w:rsidP="002351AB">
      <w:pPr>
        <w:jc w:val="center"/>
      </w:pPr>
      <w:r>
        <w:t xml:space="preserve"> </w:t>
      </w:r>
    </w:p>
    <w:tbl>
      <w:tblPr>
        <w:tblStyle w:val="TableGrid"/>
        <w:tblW w:w="10172" w:type="dxa"/>
        <w:tblInd w:w="-318" w:type="dxa"/>
        <w:tblLayout w:type="fixed"/>
        <w:tblLook w:val="04A0" w:firstRow="1" w:lastRow="0" w:firstColumn="1" w:lastColumn="0" w:noHBand="0" w:noVBand="1"/>
      </w:tblPr>
      <w:tblGrid>
        <w:gridCol w:w="1986"/>
        <w:gridCol w:w="8186"/>
      </w:tblGrid>
      <w:tr w:rsidR="00651F94" w:rsidRPr="00024F67" w:rsidTr="00651F94">
        <w:tc>
          <w:tcPr>
            <w:tcW w:w="1986" w:type="dxa"/>
          </w:tcPr>
          <w:p w:rsidR="00651F94" w:rsidRPr="00651F94" w:rsidRDefault="00C76273" w:rsidP="00651F94">
            <w:pPr>
              <w:spacing w:line="276" w:lineRule="auto"/>
              <w:rPr>
                <w:rFonts w:ascii="Arial" w:hAnsi="Arial" w:cs="Arial"/>
                <w:b/>
                <w:noProof/>
                <w:lang w:eastAsia="en-AU"/>
              </w:rPr>
            </w:pPr>
            <w:r w:rsidRPr="00651F94">
              <w:rPr>
                <w:rFonts w:ascii="Arial" w:hAnsi="Arial" w:cs="Arial"/>
                <w:b/>
                <w:noProof/>
                <w:lang w:eastAsia="en-AU"/>
              </w:rPr>
              <mc:AlternateContent>
                <mc:Choice Requires="wps">
                  <w:drawing>
                    <wp:anchor distT="0" distB="0" distL="114300" distR="114300" simplePos="0" relativeHeight="251656192" behindDoc="0" locked="0" layoutInCell="1" allowOverlap="1" wp14:anchorId="504F9EAA" wp14:editId="1986D027">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Forbes Street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91.8pt;margin-top:-35.2pt;width:198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Forbes Street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r w:rsidR="00651F94" w:rsidRPr="00651F94">
              <w:rPr>
                <w:rFonts w:ascii="Arial" w:hAnsi="Arial" w:cs="Arial"/>
                <w:b/>
                <w:noProof/>
                <w:lang w:eastAsia="en-AU"/>
              </w:rPr>
              <w:t>Current</w:t>
            </w:r>
          </w:p>
        </w:tc>
        <w:tc>
          <w:tcPr>
            <w:tcW w:w="8186" w:type="dxa"/>
          </w:tcPr>
          <w:p w:rsidR="00651F94" w:rsidRPr="00651F94" w:rsidRDefault="00651F94" w:rsidP="00651F94">
            <w:pPr>
              <w:spacing w:line="276" w:lineRule="auto"/>
              <w:rPr>
                <w:rFonts w:ascii="Arial" w:hAnsi="Arial" w:cs="Arial"/>
              </w:rPr>
            </w:pPr>
            <w:r w:rsidRPr="00651F94">
              <w:rPr>
                <w:rFonts w:ascii="Arial" w:hAnsi="Arial" w:cs="Arial"/>
              </w:rPr>
              <w:t>September, 2017</w:t>
            </w:r>
          </w:p>
        </w:tc>
      </w:tr>
      <w:tr w:rsidR="00651F94" w:rsidRPr="00024F67" w:rsidTr="00651F94">
        <w:tc>
          <w:tcPr>
            <w:tcW w:w="1986" w:type="dxa"/>
          </w:tcPr>
          <w:p w:rsidR="00651F94" w:rsidRPr="00651F94" w:rsidRDefault="00651F94" w:rsidP="00651F94">
            <w:pPr>
              <w:rPr>
                <w:rFonts w:ascii="Arial" w:hAnsi="Arial" w:cs="Arial"/>
                <w:b/>
                <w:noProof/>
                <w:lang w:eastAsia="en-AU"/>
              </w:rPr>
            </w:pPr>
            <w:r w:rsidRPr="00651F94">
              <w:rPr>
                <w:rFonts w:ascii="Arial" w:hAnsi="Arial" w:cs="Arial"/>
                <w:b/>
                <w:noProof/>
                <w:lang w:eastAsia="en-AU"/>
              </w:rPr>
              <w:t>Next Review</w:t>
            </w:r>
          </w:p>
        </w:tc>
        <w:tc>
          <w:tcPr>
            <w:tcW w:w="8186" w:type="dxa"/>
          </w:tcPr>
          <w:p w:rsidR="00651F94" w:rsidRPr="00651F94" w:rsidRDefault="00651F94" w:rsidP="00651F94">
            <w:pPr>
              <w:rPr>
                <w:rFonts w:ascii="Arial" w:hAnsi="Arial" w:cs="Arial"/>
              </w:rPr>
            </w:pPr>
            <w:r w:rsidRPr="00651F94">
              <w:rPr>
                <w:rFonts w:ascii="Arial" w:hAnsi="Arial" w:cs="Arial"/>
              </w:rPr>
              <w:t>2018</w:t>
            </w:r>
          </w:p>
        </w:tc>
      </w:tr>
      <w:tr w:rsidR="008D60DF" w:rsidRPr="00024F67" w:rsidTr="00651F94">
        <w:tc>
          <w:tcPr>
            <w:tcW w:w="1986" w:type="dxa"/>
          </w:tcPr>
          <w:p w:rsidR="008D60DF" w:rsidRPr="00651F94" w:rsidRDefault="008D60DF" w:rsidP="006C6C95">
            <w:pPr>
              <w:spacing w:line="276" w:lineRule="auto"/>
              <w:rPr>
                <w:rFonts w:ascii="Arial" w:hAnsi="Arial" w:cs="Arial"/>
                <w:b/>
              </w:rPr>
            </w:pPr>
            <w:r w:rsidRPr="00651F94">
              <w:rPr>
                <w:rFonts w:ascii="Arial" w:hAnsi="Arial" w:cs="Arial"/>
                <w:b/>
              </w:rPr>
              <w:t>Regulation(s)</w:t>
            </w:r>
          </w:p>
        </w:tc>
        <w:tc>
          <w:tcPr>
            <w:tcW w:w="8186" w:type="dxa"/>
          </w:tcPr>
          <w:p w:rsidR="008D60DF" w:rsidRPr="00651F94" w:rsidRDefault="007E4F5B" w:rsidP="006C6C95">
            <w:pPr>
              <w:pStyle w:val="22bodycopybullets"/>
              <w:numPr>
                <w:ilvl w:val="0"/>
                <w:numId w:val="0"/>
              </w:numPr>
              <w:spacing w:after="0" w:line="276" w:lineRule="auto"/>
              <w:rPr>
                <w:sz w:val="22"/>
                <w:szCs w:val="22"/>
              </w:rPr>
            </w:pPr>
            <w:r w:rsidRPr="00651F94">
              <w:rPr>
                <w:sz w:val="22"/>
                <w:szCs w:val="22"/>
              </w:rPr>
              <w:t>R. 136, 89</w:t>
            </w:r>
          </w:p>
        </w:tc>
      </w:tr>
      <w:tr w:rsidR="008D60DF" w:rsidRPr="00024F67" w:rsidTr="00651F94">
        <w:tc>
          <w:tcPr>
            <w:tcW w:w="1986" w:type="dxa"/>
          </w:tcPr>
          <w:p w:rsidR="008D60DF" w:rsidRPr="00651F94" w:rsidRDefault="008D60DF" w:rsidP="006C6C95">
            <w:pPr>
              <w:spacing w:line="276" w:lineRule="auto"/>
              <w:rPr>
                <w:rFonts w:ascii="Arial" w:hAnsi="Arial" w:cs="Arial"/>
                <w:b/>
              </w:rPr>
            </w:pPr>
            <w:r w:rsidRPr="00651F94">
              <w:rPr>
                <w:rFonts w:ascii="Arial" w:hAnsi="Arial" w:cs="Arial"/>
                <w:b/>
              </w:rPr>
              <w:t>National Quality Standard(s)</w:t>
            </w:r>
          </w:p>
        </w:tc>
        <w:tc>
          <w:tcPr>
            <w:tcW w:w="8186" w:type="dxa"/>
          </w:tcPr>
          <w:p w:rsidR="000A3CA4" w:rsidRDefault="000A3CA4" w:rsidP="000A3CA4">
            <w:pPr>
              <w:rPr>
                <w:rFonts w:ascii="Arial" w:eastAsia="Arial" w:hAnsi="Arial" w:cs="Arial"/>
              </w:rPr>
            </w:pPr>
            <w:r>
              <w:rPr>
                <w:rFonts w:ascii="Arial" w:eastAsia="Arial" w:hAnsi="Arial" w:cs="Arial"/>
              </w:rPr>
              <w:t>Standard 2.1:  Health</w:t>
            </w:r>
            <w:r w:rsidR="001E26F8">
              <w:rPr>
                <w:rFonts w:ascii="Arial" w:eastAsia="Arial" w:hAnsi="Arial" w:cs="Arial"/>
              </w:rPr>
              <w:t>-</w:t>
            </w:r>
            <w:r>
              <w:rPr>
                <w:rFonts w:ascii="Arial" w:eastAsia="Arial" w:hAnsi="Arial" w:cs="Arial"/>
              </w:rPr>
              <w:t xml:space="preserve"> </w:t>
            </w:r>
          </w:p>
          <w:p w:rsidR="00FB24BB" w:rsidRPr="00651F94" w:rsidRDefault="000A3CA4" w:rsidP="000A3CA4">
            <w:pPr>
              <w:spacing w:line="276" w:lineRule="auto"/>
              <w:rPr>
                <w:rFonts w:ascii="Arial" w:hAnsi="Arial" w:cs="Arial"/>
                <w:lang w:val="en"/>
              </w:rPr>
            </w:pPr>
            <w:r>
              <w:rPr>
                <w:rFonts w:ascii="Arial" w:eastAsia="Arial" w:hAnsi="Arial" w:cs="Arial"/>
              </w:rPr>
              <w:t>Each child’s health and physical activity are supported and promoted.</w:t>
            </w:r>
          </w:p>
        </w:tc>
      </w:tr>
      <w:tr w:rsidR="008D60DF" w:rsidRPr="00024F67" w:rsidTr="00651F94">
        <w:tc>
          <w:tcPr>
            <w:tcW w:w="1986" w:type="dxa"/>
          </w:tcPr>
          <w:p w:rsidR="008D60DF" w:rsidRPr="00651F94" w:rsidRDefault="008D60DF" w:rsidP="006C6C95">
            <w:pPr>
              <w:spacing w:line="276" w:lineRule="auto"/>
              <w:rPr>
                <w:rFonts w:ascii="Arial" w:hAnsi="Arial" w:cs="Arial"/>
                <w:b/>
              </w:rPr>
            </w:pPr>
            <w:r w:rsidRPr="00651F94">
              <w:rPr>
                <w:rFonts w:ascii="Arial" w:hAnsi="Arial" w:cs="Arial"/>
                <w:b/>
              </w:rPr>
              <w:t>Relevant DoE Policy and link</w:t>
            </w:r>
          </w:p>
        </w:tc>
        <w:tc>
          <w:tcPr>
            <w:tcW w:w="8186" w:type="dxa"/>
          </w:tcPr>
          <w:p w:rsidR="000E4063" w:rsidRPr="00A50C68" w:rsidRDefault="001B070A" w:rsidP="000E4063">
            <w:pPr>
              <w:spacing w:line="276" w:lineRule="auto"/>
              <w:rPr>
                <w:rFonts w:ascii="Arial" w:hAnsi="Arial" w:cs="Arial"/>
                <w:sz w:val="20"/>
                <w:szCs w:val="20"/>
              </w:rPr>
            </w:pPr>
            <w:hyperlink r:id="rId10" w:history="1"/>
            <w:hyperlink r:id="rId11" w:history="1">
              <w:r w:rsidR="000E4063" w:rsidRPr="00A50C68">
                <w:rPr>
                  <w:rStyle w:val="Hyperlink"/>
                  <w:rFonts w:ascii="Arial" w:hAnsi="Arial" w:cs="Arial"/>
                  <w:sz w:val="20"/>
                  <w:szCs w:val="20"/>
                </w:rPr>
                <w:t>Student Health in NSW Public Schools: A summary and consolidation of policy</w:t>
              </w:r>
            </w:hyperlink>
          </w:p>
          <w:p w:rsidR="000E4063" w:rsidRPr="00A50C68" w:rsidRDefault="000E4063" w:rsidP="000E4063">
            <w:pPr>
              <w:spacing w:line="276" w:lineRule="auto"/>
              <w:rPr>
                <w:rFonts w:ascii="Arial" w:hAnsi="Arial" w:cs="Arial"/>
                <w:sz w:val="20"/>
                <w:szCs w:val="20"/>
              </w:rPr>
            </w:pPr>
          </w:p>
          <w:p w:rsidR="000E4063" w:rsidRPr="00A50C68" w:rsidRDefault="001B070A" w:rsidP="000E4063">
            <w:pPr>
              <w:spacing w:line="276" w:lineRule="auto"/>
              <w:rPr>
                <w:rFonts w:ascii="Arial" w:hAnsi="Arial" w:cs="Arial"/>
                <w:sz w:val="20"/>
                <w:szCs w:val="20"/>
              </w:rPr>
            </w:pPr>
            <w:hyperlink r:id="rId12" w:history="1">
              <w:r w:rsidR="000E4063" w:rsidRPr="00A50C68">
                <w:rPr>
                  <w:rStyle w:val="Hyperlink"/>
                  <w:rFonts w:ascii="Arial" w:hAnsi="Arial" w:cs="Arial"/>
                  <w:sz w:val="20"/>
                  <w:szCs w:val="20"/>
                </w:rPr>
                <w:t>First aid procedures</w:t>
              </w:r>
            </w:hyperlink>
          </w:p>
          <w:p w:rsidR="00DB7120" w:rsidRPr="00651F94" w:rsidRDefault="00DB7120" w:rsidP="007147B0">
            <w:pPr>
              <w:rPr>
                <w:rFonts w:ascii="Arial" w:hAnsi="Arial" w:cs="Arial"/>
              </w:rPr>
            </w:pPr>
          </w:p>
        </w:tc>
      </w:tr>
      <w:tr w:rsidR="008D60DF" w:rsidRPr="00024F67" w:rsidTr="00651F94">
        <w:tc>
          <w:tcPr>
            <w:tcW w:w="1986" w:type="dxa"/>
          </w:tcPr>
          <w:p w:rsidR="008D60DF" w:rsidRPr="00651F94" w:rsidRDefault="008D60DF" w:rsidP="006C6C95">
            <w:pPr>
              <w:spacing w:line="276" w:lineRule="auto"/>
              <w:rPr>
                <w:rFonts w:ascii="Arial" w:hAnsi="Arial" w:cs="Arial"/>
                <w:b/>
              </w:rPr>
            </w:pPr>
            <w:r w:rsidRPr="00651F94">
              <w:rPr>
                <w:rFonts w:ascii="Arial" w:hAnsi="Arial" w:cs="Arial"/>
                <w:b/>
              </w:rPr>
              <w:t>DoE Preschool Handbook January 2016</w:t>
            </w:r>
          </w:p>
        </w:tc>
        <w:tc>
          <w:tcPr>
            <w:tcW w:w="8186" w:type="dxa"/>
          </w:tcPr>
          <w:p w:rsidR="008D60DF" w:rsidRPr="00651F94" w:rsidRDefault="00F2630C" w:rsidP="006C6C95">
            <w:pPr>
              <w:spacing w:line="276" w:lineRule="auto"/>
              <w:rPr>
                <w:rFonts w:ascii="Arial" w:hAnsi="Arial" w:cs="Arial"/>
              </w:rPr>
            </w:pPr>
            <w:r w:rsidRPr="00651F94">
              <w:rPr>
                <w:rFonts w:ascii="Arial" w:hAnsi="Arial" w:cs="Arial"/>
              </w:rPr>
              <w:t xml:space="preserve">Wellbeing, page </w:t>
            </w:r>
            <w:r w:rsidR="008D60DF" w:rsidRPr="00651F94">
              <w:rPr>
                <w:rFonts w:ascii="Arial" w:hAnsi="Arial" w:cs="Arial"/>
              </w:rPr>
              <w:t>27</w:t>
            </w:r>
          </w:p>
          <w:p w:rsidR="00F2630C" w:rsidRPr="00651F94" w:rsidRDefault="00F2630C" w:rsidP="006C6C95">
            <w:pPr>
              <w:spacing w:line="276" w:lineRule="auto"/>
              <w:rPr>
                <w:rFonts w:ascii="Arial" w:hAnsi="Arial" w:cs="Arial"/>
              </w:rPr>
            </w:pPr>
            <w:r w:rsidRPr="00651F94">
              <w:rPr>
                <w:rFonts w:ascii="Arial" w:hAnsi="Arial" w:cs="Arial"/>
              </w:rPr>
              <w:t>Staffing, page 59</w:t>
            </w:r>
          </w:p>
        </w:tc>
      </w:tr>
      <w:tr w:rsidR="008D60DF" w:rsidRPr="00024F67" w:rsidTr="00651F94">
        <w:tc>
          <w:tcPr>
            <w:tcW w:w="1986" w:type="dxa"/>
          </w:tcPr>
          <w:p w:rsidR="008D60DF" w:rsidRPr="00651F94" w:rsidRDefault="008D60DF" w:rsidP="006C6C95">
            <w:pPr>
              <w:spacing w:line="276" w:lineRule="auto"/>
              <w:rPr>
                <w:rFonts w:ascii="Arial" w:hAnsi="Arial" w:cs="Arial"/>
                <w:b/>
              </w:rPr>
            </w:pPr>
            <w:r w:rsidRPr="00651F94">
              <w:rPr>
                <w:rFonts w:ascii="Arial" w:hAnsi="Arial" w:cs="Arial"/>
                <w:b/>
              </w:rPr>
              <w:t>Key Resources</w:t>
            </w:r>
          </w:p>
        </w:tc>
        <w:tc>
          <w:tcPr>
            <w:tcW w:w="8186" w:type="dxa"/>
          </w:tcPr>
          <w:p w:rsidR="00F14DAB" w:rsidRPr="00651F94" w:rsidRDefault="001B070A" w:rsidP="00F14DAB">
            <w:pPr>
              <w:rPr>
                <w:rFonts w:ascii="Arial" w:hAnsi="Arial" w:cs="Arial"/>
              </w:rPr>
            </w:pPr>
            <w:hyperlink r:id="rId13" w:history="1">
              <w:r w:rsidR="00F14DAB" w:rsidRPr="000E4063">
                <w:rPr>
                  <w:rStyle w:val="Hyperlink"/>
                  <w:rFonts w:ascii="Arial" w:hAnsi="Arial" w:cs="Arial"/>
                </w:rPr>
                <w:t>ACECQA First aid qualif</w:t>
              </w:r>
              <w:r w:rsidR="000E4063" w:rsidRPr="000E4063">
                <w:rPr>
                  <w:rStyle w:val="Hyperlink"/>
                  <w:rFonts w:ascii="Arial" w:hAnsi="Arial" w:cs="Arial"/>
                </w:rPr>
                <w:t>ication information and checker</w:t>
              </w:r>
            </w:hyperlink>
          </w:p>
          <w:p w:rsidR="008D60DF" w:rsidRPr="00651F94" w:rsidRDefault="008D60DF" w:rsidP="000E4063">
            <w:pPr>
              <w:rPr>
                <w:rFonts w:ascii="Arial" w:hAnsi="Arial" w:cs="Arial"/>
              </w:rPr>
            </w:pPr>
          </w:p>
        </w:tc>
      </w:tr>
    </w:tbl>
    <w:p w:rsidR="00CE1F72" w:rsidRDefault="000A3CA4" w:rsidP="00CE1F72">
      <w:pPr>
        <w:pStyle w:val="BodyText"/>
        <w:kinsoku w:val="0"/>
        <w:overflowPunct w:val="0"/>
        <w:spacing w:line="200" w:lineRule="atLeast"/>
        <w:rPr>
          <w:rFonts w:ascii="Arial" w:hAnsi="Arial" w:cs="Arial"/>
          <w:b/>
          <w:color w:val="0070C0"/>
          <w:sz w:val="28"/>
          <w:szCs w:val="28"/>
        </w:rPr>
      </w:pPr>
      <w:r>
        <w:rPr>
          <w:rFonts w:ascii="Arial" w:hAnsi="Arial" w:cs="Arial"/>
          <w:b/>
          <w:color w:val="0070C0"/>
          <w:sz w:val="28"/>
          <w:szCs w:val="28"/>
        </w:rPr>
        <w:t xml:space="preserve"> </w:t>
      </w:r>
    </w:p>
    <w:p w:rsidR="000A3CA4" w:rsidRPr="00ED1864" w:rsidRDefault="000A3CA4" w:rsidP="000A3CA4">
      <w:pPr>
        <w:pStyle w:val="ListParagraph"/>
        <w:numPr>
          <w:ilvl w:val="0"/>
          <w:numId w:val="13"/>
        </w:numPr>
        <w:spacing w:before="100" w:beforeAutospacing="1" w:after="100" w:afterAutospacing="1" w:line="240" w:lineRule="auto"/>
        <w:outlineLvl w:val="0"/>
        <w:rPr>
          <w:rFonts w:ascii="Arial" w:eastAsia="Times New Roman" w:hAnsi="Arial" w:cs="Arial"/>
          <w:b/>
          <w:sz w:val="28"/>
          <w:szCs w:val="28"/>
        </w:rPr>
      </w:pPr>
      <w:r w:rsidRPr="00ED1864">
        <w:rPr>
          <w:rFonts w:ascii="Arial" w:hAnsi="Arial" w:cs="Arial"/>
          <w:sz w:val="24"/>
          <w:szCs w:val="24"/>
        </w:rPr>
        <w:t>A full first aid kit is in the preparation room</w:t>
      </w:r>
    </w:p>
    <w:p w:rsidR="000A3CA4" w:rsidRPr="00ED1864" w:rsidRDefault="000A3CA4" w:rsidP="000A3CA4">
      <w:pPr>
        <w:pStyle w:val="ListParagraph"/>
        <w:spacing w:before="100" w:beforeAutospacing="1" w:after="100" w:afterAutospacing="1" w:line="240" w:lineRule="auto"/>
        <w:outlineLvl w:val="0"/>
        <w:rPr>
          <w:rFonts w:ascii="Arial" w:eastAsia="Times New Roman" w:hAnsi="Arial" w:cs="Arial"/>
          <w:b/>
          <w:sz w:val="28"/>
          <w:szCs w:val="28"/>
        </w:rPr>
      </w:pPr>
    </w:p>
    <w:p w:rsidR="000A3CA4" w:rsidRDefault="000A3CA4" w:rsidP="000A3CA4">
      <w:pPr>
        <w:pStyle w:val="ListParagraph"/>
        <w:numPr>
          <w:ilvl w:val="0"/>
          <w:numId w:val="10"/>
        </w:numPr>
        <w:spacing w:before="240"/>
        <w:rPr>
          <w:rFonts w:ascii="Arial" w:hAnsi="Arial" w:cs="Arial"/>
          <w:sz w:val="24"/>
          <w:szCs w:val="24"/>
        </w:rPr>
      </w:pPr>
      <w:r>
        <w:rPr>
          <w:rFonts w:ascii="Arial" w:hAnsi="Arial" w:cs="Arial"/>
          <w:sz w:val="24"/>
          <w:szCs w:val="24"/>
        </w:rPr>
        <w:t>All preschool educators and casuals will hold the current mandatory DoE CPR, ASCIA Anaphylaxis e-training and face to face training, Asthma care and e-Emergency care certificates.</w:t>
      </w:r>
    </w:p>
    <w:p w:rsidR="000A3CA4" w:rsidRDefault="000A3CA4" w:rsidP="000A3CA4">
      <w:pPr>
        <w:pStyle w:val="ListParagraph"/>
        <w:spacing w:before="240"/>
        <w:rPr>
          <w:rFonts w:ascii="Arial" w:hAnsi="Arial" w:cs="Arial"/>
          <w:sz w:val="24"/>
          <w:szCs w:val="24"/>
        </w:rPr>
      </w:pPr>
    </w:p>
    <w:p w:rsidR="000A3CA4" w:rsidRDefault="000A3CA4" w:rsidP="000A3CA4">
      <w:pPr>
        <w:pStyle w:val="ListParagraph"/>
        <w:numPr>
          <w:ilvl w:val="0"/>
          <w:numId w:val="10"/>
        </w:numPr>
        <w:spacing w:before="240"/>
        <w:rPr>
          <w:rFonts w:ascii="Arial" w:hAnsi="Arial" w:cs="Arial"/>
          <w:sz w:val="24"/>
          <w:szCs w:val="24"/>
        </w:rPr>
      </w:pPr>
      <w:r w:rsidRPr="00801936">
        <w:rPr>
          <w:rFonts w:ascii="Arial" w:hAnsi="Arial" w:cs="Arial"/>
          <w:sz w:val="24"/>
          <w:szCs w:val="24"/>
        </w:rPr>
        <w:t xml:space="preserve">In addition, one preschool SLSO has undertaken the ACECQA approved first aid, anaphylaxis, </w:t>
      </w:r>
      <w:r>
        <w:rPr>
          <w:rFonts w:ascii="Arial" w:hAnsi="Arial" w:cs="Arial"/>
          <w:sz w:val="24"/>
          <w:szCs w:val="24"/>
        </w:rPr>
        <w:t>and emergency asthma training and is our nominated first aider.  In her absence, and if the other educators require it, they will call on the Senior Administration Manager to assume this role.</w:t>
      </w:r>
    </w:p>
    <w:p w:rsidR="000A3CA4" w:rsidRPr="00BD37E9" w:rsidRDefault="000A3CA4" w:rsidP="000A3CA4">
      <w:pPr>
        <w:pStyle w:val="ListParagraph"/>
        <w:rPr>
          <w:rFonts w:ascii="Arial" w:hAnsi="Arial" w:cs="Arial"/>
          <w:sz w:val="24"/>
          <w:szCs w:val="24"/>
        </w:rPr>
      </w:pPr>
    </w:p>
    <w:p w:rsidR="000A3CA4" w:rsidRDefault="000A3CA4" w:rsidP="000A3CA4">
      <w:pPr>
        <w:pStyle w:val="ListParagraph"/>
        <w:numPr>
          <w:ilvl w:val="0"/>
          <w:numId w:val="10"/>
        </w:numPr>
        <w:spacing w:before="240"/>
        <w:rPr>
          <w:rFonts w:ascii="Arial" w:hAnsi="Arial" w:cs="Arial"/>
          <w:sz w:val="24"/>
          <w:szCs w:val="24"/>
        </w:rPr>
      </w:pPr>
      <w:r>
        <w:rPr>
          <w:rFonts w:ascii="Arial" w:hAnsi="Arial" w:cs="Arial"/>
          <w:sz w:val="24"/>
          <w:szCs w:val="24"/>
        </w:rPr>
        <w:t>The nominated first aider also ensures the first aid kit contents are restocked and no items are out of date.</w:t>
      </w:r>
    </w:p>
    <w:p w:rsidR="000A3CA4" w:rsidRPr="00BD37E9" w:rsidRDefault="000A3CA4" w:rsidP="000A3CA4">
      <w:pPr>
        <w:pStyle w:val="ListParagraph"/>
        <w:rPr>
          <w:rFonts w:ascii="Arial" w:hAnsi="Arial" w:cs="Arial"/>
          <w:sz w:val="24"/>
          <w:szCs w:val="24"/>
        </w:rPr>
      </w:pPr>
    </w:p>
    <w:p w:rsidR="000A3CA4" w:rsidRPr="00ED1864" w:rsidRDefault="000A3CA4" w:rsidP="000A3CA4">
      <w:pPr>
        <w:pStyle w:val="ListParagraph"/>
        <w:numPr>
          <w:ilvl w:val="0"/>
          <w:numId w:val="10"/>
        </w:numPr>
        <w:spacing w:before="240" w:beforeAutospacing="1" w:after="100" w:afterAutospacing="1" w:line="240" w:lineRule="auto"/>
        <w:outlineLvl w:val="0"/>
        <w:rPr>
          <w:rFonts w:ascii="Arial" w:hAnsi="Arial" w:cs="Arial"/>
          <w:sz w:val="24"/>
          <w:szCs w:val="24"/>
        </w:rPr>
      </w:pPr>
      <w:r w:rsidRPr="00ED1864">
        <w:rPr>
          <w:rFonts w:ascii="Arial" w:hAnsi="Arial" w:cs="Arial"/>
          <w:sz w:val="24"/>
          <w:szCs w:val="24"/>
        </w:rPr>
        <w:t>A full first aid kit is in the preparation room. A portable first aid kit is kep</w:t>
      </w:r>
      <w:r>
        <w:rPr>
          <w:rFonts w:ascii="Arial" w:hAnsi="Arial" w:cs="Arial"/>
          <w:sz w:val="24"/>
          <w:szCs w:val="24"/>
        </w:rPr>
        <w:t>t on a shelf on the veranda, outside the Blue room for</w:t>
      </w:r>
      <w:r w:rsidRPr="00ED1864">
        <w:rPr>
          <w:rFonts w:ascii="Arial" w:hAnsi="Arial" w:cs="Arial"/>
          <w:sz w:val="24"/>
          <w:szCs w:val="24"/>
        </w:rPr>
        <w:t xml:space="preserve"> when the group</w:t>
      </w:r>
      <w:r>
        <w:rPr>
          <w:rFonts w:ascii="Arial" w:hAnsi="Arial" w:cs="Arial"/>
          <w:sz w:val="24"/>
          <w:szCs w:val="24"/>
        </w:rPr>
        <w:t>s</w:t>
      </w:r>
      <w:r w:rsidRPr="00ED1864">
        <w:rPr>
          <w:rFonts w:ascii="Arial" w:hAnsi="Arial" w:cs="Arial"/>
          <w:sz w:val="24"/>
          <w:szCs w:val="24"/>
        </w:rPr>
        <w:t xml:space="preserve"> are outside.  A separate first aid kit is assembled for excursions.</w:t>
      </w:r>
    </w:p>
    <w:p w:rsidR="000A3CA4" w:rsidRPr="00551236" w:rsidRDefault="000A3CA4" w:rsidP="000A3CA4">
      <w:pPr>
        <w:pStyle w:val="ListParagraph"/>
        <w:rPr>
          <w:rFonts w:ascii="Arial" w:hAnsi="Arial" w:cs="Arial"/>
          <w:sz w:val="24"/>
          <w:szCs w:val="24"/>
        </w:rPr>
      </w:pPr>
    </w:p>
    <w:p w:rsidR="000A3CA4" w:rsidRDefault="000A3CA4" w:rsidP="000A3CA4">
      <w:pPr>
        <w:pStyle w:val="ListParagraph"/>
        <w:numPr>
          <w:ilvl w:val="0"/>
          <w:numId w:val="10"/>
        </w:numPr>
        <w:spacing w:before="240"/>
        <w:rPr>
          <w:rFonts w:ascii="Arial" w:hAnsi="Arial" w:cs="Arial"/>
          <w:sz w:val="24"/>
          <w:szCs w:val="24"/>
        </w:rPr>
      </w:pPr>
      <w:r>
        <w:rPr>
          <w:rFonts w:ascii="Arial" w:hAnsi="Arial" w:cs="Arial"/>
          <w:sz w:val="24"/>
          <w:szCs w:val="24"/>
        </w:rPr>
        <w:t>Signage is in place to indicate the location of first aid kits.</w:t>
      </w:r>
    </w:p>
    <w:p w:rsidR="000A3CA4" w:rsidRPr="00ED1864" w:rsidRDefault="000A3CA4" w:rsidP="000A3CA4">
      <w:pPr>
        <w:pStyle w:val="ListParagraph"/>
        <w:rPr>
          <w:rFonts w:ascii="Arial" w:hAnsi="Arial" w:cs="Arial"/>
          <w:sz w:val="24"/>
          <w:szCs w:val="24"/>
        </w:rPr>
      </w:pPr>
    </w:p>
    <w:p w:rsidR="000A3CA4" w:rsidRDefault="000A3CA4" w:rsidP="000A3CA4">
      <w:pPr>
        <w:pStyle w:val="ListParagraph"/>
        <w:numPr>
          <w:ilvl w:val="0"/>
          <w:numId w:val="10"/>
        </w:numPr>
        <w:spacing w:before="240"/>
        <w:rPr>
          <w:rFonts w:ascii="Arial" w:hAnsi="Arial" w:cs="Arial"/>
          <w:sz w:val="24"/>
          <w:szCs w:val="24"/>
        </w:rPr>
      </w:pPr>
      <w:r>
        <w:rPr>
          <w:rFonts w:ascii="Arial" w:hAnsi="Arial" w:cs="Arial"/>
          <w:sz w:val="24"/>
          <w:szCs w:val="24"/>
        </w:rPr>
        <w:t>The Early Intervention class has a full first aid kit in their locker room.</w:t>
      </w:r>
    </w:p>
    <w:p w:rsidR="000A3CA4" w:rsidRPr="00A66AA6" w:rsidRDefault="000A3CA4" w:rsidP="00CE1F72">
      <w:pPr>
        <w:pStyle w:val="BodyText"/>
        <w:kinsoku w:val="0"/>
        <w:overflowPunct w:val="0"/>
        <w:spacing w:line="200" w:lineRule="atLeast"/>
        <w:rPr>
          <w:rFonts w:ascii="Arial" w:hAnsi="Arial" w:cs="Arial"/>
          <w:b/>
          <w:color w:val="0070C0"/>
          <w:sz w:val="28"/>
          <w:szCs w:val="28"/>
        </w:rPr>
      </w:pPr>
    </w:p>
    <w:p w:rsidR="00CE1F72" w:rsidRPr="00CE1F72" w:rsidRDefault="00CE1F72" w:rsidP="00CE1F72">
      <w:pPr>
        <w:spacing w:before="240"/>
        <w:rPr>
          <w:rFonts w:ascii="Arial" w:hAnsi="Arial" w:cs="Arial"/>
          <w:sz w:val="24"/>
          <w:szCs w:val="24"/>
        </w:rPr>
      </w:pPr>
    </w:p>
    <w:sectPr w:rsidR="00CE1F72" w:rsidRPr="00CE1F72" w:rsidSect="002351AB">
      <w:footerReference w:type="default" r:id="rId14"/>
      <w:pgSz w:w="11906" w:h="16838"/>
      <w:pgMar w:top="1440" w:right="1440" w:bottom="1440" w:left="1440"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C9" w:rsidRDefault="003957C9" w:rsidP="00A427A7">
      <w:pPr>
        <w:spacing w:after="0" w:line="240" w:lineRule="auto"/>
      </w:pPr>
      <w:r>
        <w:separator/>
      </w:r>
    </w:p>
  </w:endnote>
  <w:endnote w:type="continuationSeparator" w:id="0">
    <w:p w:rsidR="003957C9" w:rsidRDefault="003957C9"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EA" w:rsidRPr="00C24EEA" w:rsidRDefault="004C34EF">
    <w:pPr>
      <w:pStyle w:val="Footer"/>
      <w:rPr>
        <w:sz w:val="20"/>
        <w:szCs w:val="20"/>
      </w:rPr>
    </w:pPr>
    <w:r>
      <w:rPr>
        <w:sz w:val="20"/>
        <w:szCs w:val="20"/>
      </w:rPr>
      <w:t xml:space="preserve"> </w:t>
    </w:r>
  </w:p>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C9" w:rsidRDefault="003957C9" w:rsidP="00A427A7">
      <w:pPr>
        <w:spacing w:after="0" w:line="240" w:lineRule="auto"/>
      </w:pPr>
      <w:r>
        <w:separator/>
      </w:r>
    </w:p>
  </w:footnote>
  <w:footnote w:type="continuationSeparator" w:id="0">
    <w:p w:rsidR="003957C9" w:rsidRDefault="003957C9"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9E5D8D"/>
    <w:multiLevelType w:val="hybridMultilevel"/>
    <w:tmpl w:val="70B66F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12428C0"/>
    <w:multiLevelType w:val="hybridMultilevel"/>
    <w:tmpl w:val="3662AC58"/>
    <w:lvl w:ilvl="0" w:tplc="0C090001">
      <w:start w:val="1"/>
      <w:numFmt w:val="bullet"/>
      <w:lvlText w:val=""/>
      <w:lvlJc w:val="left"/>
      <w:pPr>
        <w:ind w:left="720" w:hanging="360"/>
      </w:pPr>
      <w:rPr>
        <w:rFonts w:ascii="Symbol" w:hAnsi="Symbol" w:hint="default"/>
      </w:rPr>
    </w:lvl>
    <w:lvl w:ilvl="1" w:tplc="7A1ACA6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5">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11">
    <w:nsid w:val="6EB84655"/>
    <w:multiLevelType w:val="hybridMultilevel"/>
    <w:tmpl w:val="FC1C6E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EE211E5"/>
    <w:multiLevelType w:val="hybridMultilevel"/>
    <w:tmpl w:val="877A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10"/>
  </w:num>
  <w:num w:numId="6">
    <w:abstractNumId w:val="0"/>
  </w:num>
  <w:num w:numId="7">
    <w:abstractNumId w:val="8"/>
  </w:num>
  <w:num w:numId="8">
    <w:abstractNumId w:val="5"/>
  </w:num>
  <w:num w:numId="9">
    <w:abstractNumId w:val="2"/>
  </w:num>
  <w:num w:numId="10">
    <w:abstractNumId w:val="3"/>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22E1F"/>
    <w:rsid w:val="00024F67"/>
    <w:rsid w:val="00082D01"/>
    <w:rsid w:val="000A3CA4"/>
    <w:rsid w:val="000E4063"/>
    <w:rsid w:val="000F005E"/>
    <w:rsid w:val="000F71CD"/>
    <w:rsid w:val="0016587D"/>
    <w:rsid w:val="00173DEC"/>
    <w:rsid w:val="001B070A"/>
    <w:rsid w:val="001C2317"/>
    <w:rsid w:val="001D7D09"/>
    <w:rsid w:val="001E26F8"/>
    <w:rsid w:val="002157AC"/>
    <w:rsid w:val="002339E0"/>
    <w:rsid w:val="002351AB"/>
    <w:rsid w:val="00245F20"/>
    <w:rsid w:val="0026737B"/>
    <w:rsid w:val="002D13EE"/>
    <w:rsid w:val="002F018A"/>
    <w:rsid w:val="002F5E27"/>
    <w:rsid w:val="003061E1"/>
    <w:rsid w:val="0032705C"/>
    <w:rsid w:val="003365E9"/>
    <w:rsid w:val="00340AB5"/>
    <w:rsid w:val="00346107"/>
    <w:rsid w:val="003957C9"/>
    <w:rsid w:val="003A1587"/>
    <w:rsid w:val="00432AE1"/>
    <w:rsid w:val="0043653C"/>
    <w:rsid w:val="00445790"/>
    <w:rsid w:val="00455A90"/>
    <w:rsid w:val="0046776B"/>
    <w:rsid w:val="0047349E"/>
    <w:rsid w:val="00481566"/>
    <w:rsid w:val="004A6642"/>
    <w:rsid w:val="004C34EF"/>
    <w:rsid w:val="004E3A41"/>
    <w:rsid w:val="00515798"/>
    <w:rsid w:val="0054421E"/>
    <w:rsid w:val="0054719A"/>
    <w:rsid w:val="00551236"/>
    <w:rsid w:val="005C5EA6"/>
    <w:rsid w:val="006121F9"/>
    <w:rsid w:val="00617DB5"/>
    <w:rsid w:val="00647FC1"/>
    <w:rsid w:val="00651F94"/>
    <w:rsid w:val="0067309A"/>
    <w:rsid w:val="006C6C95"/>
    <w:rsid w:val="006E4449"/>
    <w:rsid w:val="0070429B"/>
    <w:rsid w:val="0071190F"/>
    <w:rsid w:val="007147B0"/>
    <w:rsid w:val="00721BF8"/>
    <w:rsid w:val="0073518F"/>
    <w:rsid w:val="00770A76"/>
    <w:rsid w:val="007A272E"/>
    <w:rsid w:val="007A5A96"/>
    <w:rsid w:val="007E4F5B"/>
    <w:rsid w:val="007E4F98"/>
    <w:rsid w:val="00801936"/>
    <w:rsid w:val="008200F0"/>
    <w:rsid w:val="00827DBC"/>
    <w:rsid w:val="008B6A89"/>
    <w:rsid w:val="008D60DF"/>
    <w:rsid w:val="008F6BB0"/>
    <w:rsid w:val="009175B4"/>
    <w:rsid w:val="009177D9"/>
    <w:rsid w:val="00945B74"/>
    <w:rsid w:val="00984246"/>
    <w:rsid w:val="00993B05"/>
    <w:rsid w:val="00A05CFA"/>
    <w:rsid w:val="00A427A7"/>
    <w:rsid w:val="00A57564"/>
    <w:rsid w:val="00A57F87"/>
    <w:rsid w:val="00A60DD3"/>
    <w:rsid w:val="00A955A0"/>
    <w:rsid w:val="00B15A48"/>
    <w:rsid w:val="00B34AC3"/>
    <w:rsid w:val="00B50A25"/>
    <w:rsid w:val="00B801E5"/>
    <w:rsid w:val="00BA5638"/>
    <w:rsid w:val="00BC27E9"/>
    <w:rsid w:val="00BD37E9"/>
    <w:rsid w:val="00C24EEA"/>
    <w:rsid w:val="00C5321F"/>
    <w:rsid w:val="00C72E42"/>
    <w:rsid w:val="00C76273"/>
    <w:rsid w:val="00C90FED"/>
    <w:rsid w:val="00CE1F72"/>
    <w:rsid w:val="00CE524F"/>
    <w:rsid w:val="00CE6748"/>
    <w:rsid w:val="00D01B8A"/>
    <w:rsid w:val="00D43887"/>
    <w:rsid w:val="00D51817"/>
    <w:rsid w:val="00DB5C99"/>
    <w:rsid w:val="00DB7120"/>
    <w:rsid w:val="00DD0C6D"/>
    <w:rsid w:val="00DE3FBE"/>
    <w:rsid w:val="00E52468"/>
    <w:rsid w:val="00EC7964"/>
    <w:rsid w:val="00F079AA"/>
    <w:rsid w:val="00F14DAB"/>
    <w:rsid w:val="00F2582A"/>
    <w:rsid w:val="00F2630C"/>
    <w:rsid w:val="00FB24BB"/>
    <w:rsid w:val="00FC4622"/>
    <w:rsid w:val="00FD17D0"/>
    <w:rsid w:val="00FD308B"/>
    <w:rsid w:val="00FE0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46776B"/>
    <w:rPr>
      <w:color w:val="800080" w:themeColor="followedHyperlink"/>
      <w:u w:val="single"/>
    </w:rPr>
  </w:style>
  <w:style w:type="character" w:customStyle="1" w:styleId="UnresolvedMention">
    <w:name w:val="Unresolved Mention"/>
    <w:basedOn w:val="DefaultParagraphFont"/>
    <w:uiPriority w:val="99"/>
    <w:semiHidden/>
    <w:unhideWhenUsed/>
    <w:rsid w:val="000E406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46776B"/>
    <w:rPr>
      <w:color w:val="800080" w:themeColor="followedHyperlink"/>
      <w:u w:val="single"/>
    </w:rPr>
  </w:style>
  <w:style w:type="character" w:customStyle="1" w:styleId="UnresolvedMention">
    <w:name w:val="Unresolved Mention"/>
    <w:basedOn w:val="DefaultParagraphFont"/>
    <w:uiPriority w:val="99"/>
    <w:semiHidden/>
    <w:unhideWhenUsed/>
    <w:rsid w:val="000E40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78830">
      <w:bodyDiv w:val="1"/>
      <w:marLeft w:val="0"/>
      <w:marRight w:val="0"/>
      <w:marTop w:val="0"/>
      <w:marBottom w:val="0"/>
      <w:divBdr>
        <w:top w:val="none" w:sz="0" w:space="0" w:color="auto"/>
        <w:left w:val="none" w:sz="0" w:space="0" w:color="auto"/>
        <w:bottom w:val="none" w:sz="0" w:space="0" w:color="auto"/>
        <w:right w:val="none" w:sz="0" w:space="0" w:color="auto"/>
      </w:divBdr>
    </w:div>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ecqa.gov.au/first-aid-qualifications-and-train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ucation.nsw.gov.au/inside-the-department/health-and-safety/emergency-planning-and-incident-response/first-a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Preschools\Annandale\EI%20&amp;%20Preschool%20Procedures-%20Sept%2017\Student%20Health%20in%20NSW%20Public%20Schools:%20A%20summary%20and%20consolidation%20of%20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twww.det.nsw.edu.au/policies/administrative/reporting/incident_reporting/PD20070362_i.s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2017-10-27T04:58:00Z</dcterms:created>
  <dcterms:modified xsi:type="dcterms:W3CDTF">2017-10-27T04:58:00Z</dcterms:modified>
</cp:coreProperties>
</file>