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810528">
      <w:r>
        <w:rPr>
          <w:noProof/>
          <w:lang w:eastAsia="en-AU"/>
        </w:rPr>
        <mc:AlternateContent>
          <mc:Choice Requires="wps">
            <w:drawing>
              <wp:anchor distT="0" distB="0" distL="114300" distR="114300" simplePos="0" relativeHeight="251657216" behindDoc="0" locked="0" layoutInCell="1" allowOverlap="1" wp14:anchorId="5C2A9EAF" wp14:editId="6A16743E">
                <wp:simplePos x="0" y="0"/>
                <wp:positionH relativeFrom="column">
                  <wp:posOffset>-125730</wp:posOffset>
                </wp:positionH>
                <wp:positionV relativeFrom="paragraph">
                  <wp:posOffset>-222250</wp:posOffset>
                </wp:positionV>
                <wp:extent cx="5257800"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38225"/>
                        </a:xfrm>
                        <a:prstGeom prst="rect">
                          <a:avLst/>
                        </a:prstGeom>
                        <a:solidFill>
                          <a:srgbClr val="FFFFFF"/>
                        </a:solidFill>
                        <a:ln w="9525">
                          <a:noFill/>
                          <a:miter lim="800000"/>
                          <a:headEnd/>
                          <a:tailEnd/>
                        </a:ln>
                      </wps:spPr>
                      <wps:txbx>
                        <w:txbxContent>
                          <w:p w:rsidR="00810528" w:rsidRPr="00F4782F" w:rsidRDefault="00810528" w:rsidP="00810528">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B02D48" w:rsidRDefault="003F390A" w:rsidP="003F390A">
                            <w:pPr>
                              <w:spacing w:line="240" w:lineRule="auto"/>
                              <w:rPr>
                                <w:rFonts w:ascii="Arial" w:hAnsi="Arial" w:cs="Arial"/>
                                <w:b/>
                                <w:color w:val="0070C0"/>
                                <w:sz w:val="60"/>
                                <w:szCs w:val="60"/>
                              </w:rPr>
                            </w:pPr>
                            <w:r w:rsidRPr="00B02D48">
                              <w:rPr>
                                <w:rStyle w:val="Heading1Char"/>
                                <w:rFonts w:ascii="Arial" w:hAnsi="Arial" w:cs="Arial"/>
                                <w:color w:val="548DD4" w:themeColor="text2" w:themeTint="99"/>
                                <w:sz w:val="44"/>
                                <w:szCs w:val="44"/>
                              </w:rPr>
                              <w:t>Emergency and Evacuation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A9EAF" id="_x0000_t202" coordsize="21600,21600" o:spt="202" path="m,l,21600r21600,l21600,xe">
                <v:stroke joinstyle="miter"/>
                <v:path gradientshapeok="t" o:connecttype="rect"/>
              </v:shapetype>
              <v:shape id="Text Box 2" o:spid="_x0000_s1026" type="#_x0000_t202" style="position:absolute;margin-left:-9.9pt;margin-top:-17.5pt;width:414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" stroked="f">
                <v:textbox>
                  <w:txbxContent>
                    <w:p w:rsidR="00810528" w:rsidRPr="00F4782F" w:rsidRDefault="00810528" w:rsidP="00810528">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B02D48" w:rsidRDefault="003F390A" w:rsidP="003F390A">
                      <w:pPr>
                        <w:spacing w:line="240" w:lineRule="auto"/>
                        <w:rPr>
                          <w:rFonts w:ascii="Arial" w:hAnsi="Arial" w:cs="Arial"/>
                          <w:b/>
                          <w:color w:val="0070C0"/>
                          <w:sz w:val="60"/>
                          <w:szCs w:val="60"/>
                        </w:rPr>
                      </w:pPr>
                      <w:r w:rsidRPr="00B02D48">
                        <w:rPr>
                          <w:rStyle w:val="Heading1Char"/>
                          <w:rFonts w:ascii="Arial" w:hAnsi="Arial" w:cs="Arial"/>
                          <w:color w:val="548DD4" w:themeColor="text2" w:themeTint="99"/>
                          <w:sz w:val="44"/>
                          <w:szCs w:val="44"/>
                        </w:rPr>
                        <w:t>Emergency and Evacuation</w:t>
                      </w:r>
                    </w:p>
                  </w:txbxContent>
                </v:textbox>
              </v:shape>
            </w:pict>
          </mc:Fallback>
        </mc:AlternateContent>
      </w:r>
      <w:r w:rsidR="002D03F3">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A76521A" wp14:editId="283898A5">
                <wp:simplePos x="0" y="0"/>
                <wp:positionH relativeFrom="column">
                  <wp:posOffset>5085715</wp:posOffset>
                </wp:positionH>
                <wp:positionV relativeFrom="paragraph">
                  <wp:posOffset>-476250</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2D03F3" w:rsidRDefault="002D03F3" w:rsidP="002D03F3">
                            <w:pPr>
                              <w:rPr>
                                <w:i/>
                              </w:rPr>
                            </w:pPr>
                            <w:r>
                              <w:rPr>
                                <w:noProof/>
                                <w:sz w:val="20"/>
                                <w:szCs w:val="20"/>
                                <w:lang w:eastAsia="en-AU"/>
                              </w:rPr>
                              <w:drawing>
                                <wp:inline distT="0" distB="0" distL="0" distR="0" wp14:anchorId="09CAB50F" wp14:editId="4090C48F">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6521A" id="_x0000_s1027" type="#_x0000_t202" style="position:absolute;margin-left:400.45pt;margin-top:-37.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" filled="f" stroked="f">
                <v:textbox>
                  <w:txbxContent>
                    <w:p w:rsidR="002D03F3" w:rsidRDefault="002D03F3" w:rsidP="002D03F3">
                      <w:pPr>
                        <w:rPr>
                          <w:i/>
                        </w:rPr>
                      </w:pPr>
                      <w:r>
                        <w:rPr>
                          <w:noProof/>
                          <w:sz w:val="20"/>
                          <w:szCs w:val="20"/>
                          <w:lang w:eastAsia="en-AU"/>
                        </w:rPr>
                        <w:drawing>
                          <wp:inline distT="0" distB="0" distL="0" distR="0" wp14:anchorId="09CAB50F" wp14:editId="4090C48F">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0FECEF9E" wp14:editId="0FB138BF">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923" w:type="dxa"/>
        <w:tblInd w:w="-34" w:type="dxa"/>
        <w:tblLayout w:type="fixed"/>
        <w:tblLook w:val="04A0" w:firstRow="1" w:lastRow="0" w:firstColumn="1" w:lastColumn="0" w:noHBand="0" w:noVBand="1"/>
      </w:tblPr>
      <w:tblGrid>
        <w:gridCol w:w="1702"/>
        <w:gridCol w:w="8221"/>
      </w:tblGrid>
      <w:tr w:rsidR="00810528" w:rsidRPr="00B02D48" w:rsidTr="00810528">
        <w:tc>
          <w:tcPr>
            <w:tcW w:w="1702" w:type="dxa"/>
          </w:tcPr>
          <w:p w:rsidR="00810528" w:rsidRPr="00810528" w:rsidRDefault="00810528" w:rsidP="00810528">
            <w:pPr>
              <w:spacing w:line="276" w:lineRule="auto"/>
              <w:rPr>
                <w:rFonts w:ascii="Arial" w:hAnsi="Arial" w:cs="Arial"/>
                <w:b/>
                <w:noProof/>
                <w:lang w:eastAsia="en-AU"/>
              </w:rPr>
            </w:pPr>
            <w:r w:rsidRPr="00810528">
              <w:rPr>
                <w:rFonts w:ascii="Arial" w:hAnsi="Arial" w:cs="Arial"/>
                <w:b/>
                <w:noProof/>
                <w:lang w:eastAsia="en-AU"/>
              </w:rPr>
              <w:t>Current</w:t>
            </w:r>
          </w:p>
        </w:tc>
        <w:tc>
          <w:tcPr>
            <w:tcW w:w="8221" w:type="dxa"/>
          </w:tcPr>
          <w:p w:rsidR="00810528" w:rsidRPr="00810528" w:rsidRDefault="00810528" w:rsidP="00810528">
            <w:pPr>
              <w:spacing w:line="276" w:lineRule="auto"/>
              <w:rPr>
                <w:rFonts w:ascii="Arial" w:hAnsi="Arial" w:cs="Arial"/>
              </w:rPr>
            </w:pPr>
            <w:r w:rsidRPr="00810528">
              <w:rPr>
                <w:rFonts w:ascii="Arial" w:hAnsi="Arial" w:cs="Arial"/>
              </w:rPr>
              <w:t>September, 2017</w:t>
            </w:r>
          </w:p>
        </w:tc>
      </w:tr>
      <w:tr w:rsidR="00810528" w:rsidRPr="00B02D48" w:rsidTr="00810528">
        <w:tc>
          <w:tcPr>
            <w:tcW w:w="1702" w:type="dxa"/>
          </w:tcPr>
          <w:p w:rsidR="00810528" w:rsidRPr="00810528" w:rsidRDefault="00810528" w:rsidP="00810528">
            <w:pPr>
              <w:rPr>
                <w:rFonts w:ascii="Arial" w:hAnsi="Arial" w:cs="Arial"/>
                <w:b/>
                <w:noProof/>
                <w:lang w:eastAsia="en-AU"/>
              </w:rPr>
            </w:pPr>
            <w:r w:rsidRPr="00810528">
              <w:rPr>
                <w:rFonts w:ascii="Arial" w:hAnsi="Arial" w:cs="Arial"/>
                <w:b/>
                <w:noProof/>
                <w:lang w:eastAsia="en-AU"/>
              </w:rPr>
              <w:t>Next Review</w:t>
            </w:r>
          </w:p>
        </w:tc>
        <w:tc>
          <w:tcPr>
            <w:tcW w:w="8221" w:type="dxa"/>
          </w:tcPr>
          <w:p w:rsidR="00810528" w:rsidRPr="00810528" w:rsidRDefault="00810528" w:rsidP="00810528">
            <w:pPr>
              <w:rPr>
                <w:rFonts w:ascii="Arial" w:hAnsi="Arial" w:cs="Arial"/>
              </w:rPr>
            </w:pPr>
            <w:r w:rsidRPr="00810528">
              <w:rPr>
                <w:rFonts w:ascii="Arial" w:hAnsi="Arial" w:cs="Arial"/>
              </w:rPr>
              <w:t>2018</w:t>
            </w:r>
          </w:p>
        </w:tc>
      </w:tr>
      <w:tr w:rsidR="000669DB" w:rsidRPr="00B02D48" w:rsidTr="00810528">
        <w:tc>
          <w:tcPr>
            <w:tcW w:w="1702" w:type="dxa"/>
          </w:tcPr>
          <w:p w:rsidR="000669DB" w:rsidRPr="00810528" w:rsidRDefault="000669DB" w:rsidP="000669DB">
            <w:pPr>
              <w:spacing w:line="276" w:lineRule="auto"/>
              <w:rPr>
                <w:rFonts w:ascii="Arial" w:hAnsi="Arial" w:cs="Arial"/>
                <w:b/>
              </w:rPr>
            </w:pPr>
            <w:r w:rsidRPr="00810528">
              <w:rPr>
                <w:rFonts w:ascii="Arial" w:hAnsi="Arial" w:cs="Arial"/>
                <w:b/>
              </w:rPr>
              <w:t>Regulation(s)</w:t>
            </w:r>
          </w:p>
        </w:tc>
        <w:tc>
          <w:tcPr>
            <w:tcW w:w="8221" w:type="dxa"/>
          </w:tcPr>
          <w:p w:rsidR="000669DB" w:rsidRPr="00810528" w:rsidRDefault="000669DB" w:rsidP="000669DB">
            <w:pPr>
              <w:spacing w:line="276" w:lineRule="auto"/>
              <w:rPr>
                <w:rFonts w:ascii="Arial" w:hAnsi="Arial" w:cs="Arial"/>
              </w:rPr>
            </w:pPr>
            <w:r w:rsidRPr="00810528">
              <w:rPr>
                <w:rFonts w:ascii="Arial" w:hAnsi="Arial" w:cs="Arial"/>
              </w:rPr>
              <w:t>R.97-98</w:t>
            </w:r>
          </w:p>
        </w:tc>
      </w:tr>
      <w:tr w:rsidR="000669DB" w:rsidRPr="00B02D48" w:rsidTr="00810528">
        <w:tc>
          <w:tcPr>
            <w:tcW w:w="1702" w:type="dxa"/>
          </w:tcPr>
          <w:p w:rsidR="000669DB" w:rsidRPr="00810528" w:rsidRDefault="000669DB" w:rsidP="000669DB">
            <w:pPr>
              <w:spacing w:line="276" w:lineRule="auto"/>
              <w:rPr>
                <w:rFonts w:ascii="Arial" w:hAnsi="Arial" w:cs="Arial"/>
                <w:b/>
              </w:rPr>
            </w:pPr>
            <w:r w:rsidRPr="00810528">
              <w:rPr>
                <w:rFonts w:ascii="Arial" w:hAnsi="Arial" w:cs="Arial"/>
                <w:b/>
              </w:rPr>
              <w:t>National Quality Standard(s)</w:t>
            </w:r>
          </w:p>
        </w:tc>
        <w:tc>
          <w:tcPr>
            <w:tcW w:w="8221" w:type="dxa"/>
          </w:tcPr>
          <w:p w:rsidR="00D70EB8" w:rsidRDefault="00FA1C64" w:rsidP="00D70EB8">
            <w:pPr>
              <w:rPr>
                <w:rFonts w:ascii="Arial" w:eastAsia="Arial" w:hAnsi="Arial" w:cs="Arial"/>
              </w:rPr>
            </w:pPr>
            <w:r>
              <w:rPr>
                <w:rFonts w:ascii="Arial" w:eastAsia="Arial" w:hAnsi="Arial" w:cs="Arial"/>
              </w:rPr>
              <w:t>Standard 2.2:  Safety-</w:t>
            </w:r>
          </w:p>
          <w:p w:rsidR="000669DB" w:rsidRPr="00D70EB8" w:rsidRDefault="00D70EB8" w:rsidP="00D70EB8">
            <w:pPr>
              <w:pStyle w:val="22bodycopybullets"/>
              <w:numPr>
                <w:ilvl w:val="0"/>
                <w:numId w:val="0"/>
              </w:numPr>
              <w:spacing w:after="0" w:line="276" w:lineRule="auto"/>
              <w:rPr>
                <w:sz w:val="22"/>
                <w:szCs w:val="22"/>
              </w:rPr>
            </w:pPr>
            <w:r w:rsidRPr="00D70EB8">
              <w:rPr>
                <w:rFonts w:eastAsia="Arial"/>
                <w:sz w:val="22"/>
                <w:szCs w:val="22"/>
              </w:rPr>
              <w:t>Each child is protected.</w:t>
            </w:r>
          </w:p>
        </w:tc>
      </w:tr>
      <w:tr w:rsidR="000669DB" w:rsidRPr="00B02D48" w:rsidTr="00810528">
        <w:tc>
          <w:tcPr>
            <w:tcW w:w="1702" w:type="dxa"/>
          </w:tcPr>
          <w:p w:rsidR="000669DB" w:rsidRPr="00810528" w:rsidRDefault="000669DB" w:rsidP="000669DB">
            <w:pPr>
              <w:spacing w:line="276" w:lineRule="auto"/>
              <w:rPr>
                <w:rFonts w:ascii="Arial" w:hAnsi="Arial" w:cs="Arial"/>
                <w:b/>
              </w:rPr>
            </w:pPr>
            <w:r w:rsidRPr="00810528">
              <w:rPr>
                <w:rFonts w:ascii="Arial" w:hAnsi="Arial" w:cs="Arial"/>
                <w:b/>
              </w:rPr>
              <w:t>Relevant DoE Policy and link</w:t>
            </w:r>
          </w:p>
        </w:tc>
        <w:tc>
          <w:tcPr>
            <w:tcW w:w="8221" w:type="dxa"/>
          </w:tcPr>
          <w:p w:rsidR="005974E8" w:rsidRDefault="00C80E82" w:rsidP="005974E8">
            <w:hyperlink r:id="rId10">
              <w:r w:rsidR="005974E8">
                <w:rPr>
                  <w:rFonts w:ascii="Arial" w:eastAsia="Arial" w:hAnsi="Arial" w:cs="Arial"/>
                  <w:color w:val="0000FF"/>
                  <w:u w:val="single"/>
                </w:rPr>
                <w:t>Emergency Management Procedures</w:t>
              </w:r>
            </w:hyperlink>
            <w:r w:rsidR="005974E8">
              <w:rPr>
                <w:rFonts w:ascii="Arial" w:eastAsia="Arial" w:hAnsi="Arial" w:cs="Arial"/>
              </w:rPr>
              <w:t xml:space="preserve"> – Health and Safety Directorate - intranet </w:t>
            </w:r>
          </w:p>
          <w:p w:rsidR="005974E8" w:rsidRDefault="005974E8" w:rsidP="005974E8"/>
          <w:p w:rsidR="002D27DB" w:rsidRPr="00810528" w:rsidRDefault="00C80E82" w:rsidP="005974E8">
            <w:pPr>
              <w:spacing w:line="276" w:lineRule="auto"/>
              <w:outlineLvl w:val="0"/>
              <w:rPr>
                <w:rFonts w:ascii="Arial" w:hAnsi="Arial" w:cs="Arial"/>
                <w:color w:val="0000FF" w:themeColor="hyperlink"/>
                <w:u w:val="single"/>
              </w:rPr>
            </w:pPr>
            <w:hyperlink r:id="rId11">
              <w:r w:rsidR="005974E8">
                <w:rPr>
                  <w:rFonts w:ascii="Arial" w:eastAsia="Arial" w:hAnsi="Arial" w:cs="Arial"/>
                  <w:color w:val="0000FF"/>
                  <w:u w:val="single"/>
                </w:rPr>
                <w:t>Emergency Management</w:t>
              </w:r>
            </w:hyperlink>
          </w:p>
        </w:tc>
      </w:tr>
      <w:tr w:rsidR="000669DB" w:rsidRPr="00B02D48" w:rsidTr="00810528">
        <w:tc>
          <w:tcPr>
            <w:tcW w:w="1702" w:type="dxa"/>
          </w:tcPr>
          <w:p w:rsidR="000669DB" w:rsidRPr="00810528" w:rsidRDefault="000669DB" w:rsidP="00416A64">
            <w:pPr>
              <w:spacing w:line="276" w:lineRule="auto"/>
              <w:rPr>
                <w:rFonts w:ascii="Arial" w:hAnsi="Arial" w:cs="Arial"/>
                <w:b/>
              </w:rPr>
            </w:pPr>
            <w:r w:rsidRPr="00810528">
              <w:rPr>
                <w:rFonts w:ascii="Arial" w:hAnsi="Arial" w:cs="Arial"/>
                <w:b/>
              </w:rPr>
              <w:t>Relevant School P</w:t>
            </w:r>
            <w:r w:rsidR="00416A64" w:rsidRPr="00810528">
              <w:rPr>
                <w:rFonts w:ascii="Arial" w:hAnsi="Arial" w:cs="Arial"/>
                <w:b/>
              </w:rPr>
              <w:t>rocedure</w:t>
            </w:r>
          </w:p>
        </w:tc>
        <w:tc>
          <w:tcPr>
            <w:tcW w:w="8221" w:type="dxa"/>
          </w:tcPr>
          <w:p w:rsidR="000669DB" w:rsidRPr="00810528" w:rsidRDefault="006545B8" w:rsidP="000669DB">
            <w:pPr>
              <w:spacing w:line="276" w:lineRule="auto"/>
              <w:outlineLvl w:val="0"/>
              <w:rPr>
                <w:rFonts w:ascii="Arial" w:hAnsi="Arial" w:cs="Arial"/>
              </w:rPr>
            </w:pPr>
            <w:r w:rsidRPr="00810528">
              <w:rPr>
                <w:rFonts w:ascii="Arial" w:hAnsi="Arial" w:cs="Arial"/>
              </w:rPr>
              <w:t>Emergency Management Plan</w:t>
            </w:r>
          </w:p>
          <w:p w:rsidR="000B635B" w:rsidRPr="00810528" w:rsidRDefault="00C80E82" w:rsidP="000B635B">
            <w:pPr>
              <w:rPr>
                <w:rFonts w:ascii="Arial" w:hAnsi="Arial" w:cs="Arial"/>
              </w:rPr>
            </w:pPr>
            <w:hyperlink r:id="rId12" w:history="1">
              <w:r w:rsidR="000B635B" w:rsidRPr="00810528">
                <w:rPr>
                  <w:rStyle w:val="Hyperlink"/>
                  <w:rFonts w:ascii="Arial" w:hAnsi="Arial" w:cs="Arial"/>
                </w:rPr>
                <w:t>U:\5.2 Emergency_Management_Plan 2016.rtf</w:t>
              </w:r>
            </w:hyperlink>
          </w:p>
          <w:p w:rsidR="000669DB" w:rsidRPr="00810528" w:rsidRDefault="000669DB" w:rsidP="000669DB">
            <w:pPr>
              <w:spacing w:line="276" w:lineRule="auto"/>
              <w:rPr>
                <w:rFonts w:ascii="Arial" w:hAnsi="Arial" w:cs="Arial"/>
              </w:rPr>
            </w:pPr>
          </w:p>
        </w:tc>
      </w:tr>
      <w:tr w:rsidR="000669DB" w:rsidRPr="00B02D48" w:rsidTr="00810528">
        <w:tc>
          <w:tcPr>
            <w:tcW w:w="1702" w:type="dxa"/>
          </w:tcPr>
          <w:p w:rsidR="000669DB" w:rsidRPr="00810528" w:rsidRDefault="000669DB" w:rsidP="000669DB">
            <w:pPr>
              <w:spacing w:line="276" w:lineRule="auto"/>
              <w:rPr>
                <w:rFonts w:ascii="Arial" w:hAnsi="Arial" w:cs="Arial"/>
                <w:b/>
              </w:rPr>
            </w:pPr>
            <w:r w:rsidRPr="00810528">
              <w:rPr>
                <w:rFonts w:ascii="Arial" w:hAnsi="Arial" w:cs="Arial"/>
                <w:b/>
              </w:rPr>
              <w:t>DoE Preschool Handbook January 2016</w:t>
            </w:r>
          </w:p>
        </w:tc>
        <w:tc>
          <w:tcPr>
            <w:tcW w:w="8221" w:type="dxa"/>
          </w:tcPr>
          <w:p w:rsidR="000669DB" w:rsidRPr="00810528" w:rsidRDefault="000669DB" w:rsidP="00BE1141">
            <w:pPr>
              <w:spacing w:line="276" w:lineRule="auto"/>
              <w:outlineLvl w:val="0"/>
              <w:rPr>
                <w:rFonts w:ascii="Arial" w:eastAsia="Times New Roman" w:hAnsi="Arial" w:cs="Arial"/>
                <w:bCs/>
                <w:kern w:val="36"/>
              </w:rPr>
            </w:pPr>
            <w:r w:rsidRPr="00810528">
              <w:rPr>
                <w:rFonts w:ascii="Arial" w:hAnsi="Arial" w:cs="Arial"/>
              </w:rPr>
              <w:t>Wellbeing, p</w:t>
            </w:r>
            <w:r w:rsidR="00BE1141" w:rsidRPr="00810528">
              <w:rPr>
                <w:rFonts w:ascii="Arial" w:hAnsi="Arial" w:cs="Arial"/>
              </w:rPr>
              <w:t xml:space="preserve">age </w:t>
            </w:r>
            <w:r w:rsidRPr="00810528">
              <w:rPr>
                <w:rFonts w:ascii="Arial" w:hAnsi="Arial" w:cs="Arial"/>
              </w:rPr>
              <w:t>42</w:t>
            </w:r>
          </w:p>
        </w:tc>
      </w:tr>
      <w:tr w:rsidR="000669DB" w:rsidRPr="00B02D48" w:rsidTr="00810528">
        <w:tc>
          <w:tcPr>
            <w:tcW w:w="1702" w:type="dxa"/>
          </w:tcPr>
          <w:p w:rsidR="000669DB" w:rsidRPr="00810528" w:rsidRDefault="000669DB" w:rsidP="000669DB">
            <w:pPr>
              <w:spacing w:line="276" w:lineRule="auto"/>
              <w:rPr>
                <w:rFonts w:ascii="Arial" w:hAnsi="Arial" w:cs="Arial"/>
                <w:b/>
              </w:rPr>
            </w:pPr>
            <w:r w:rsidRPr="00810528">
              <w:rPr>
                <w:rFonts w:ascii="Arial" w:hAnsi="Arial" w:cs="Arial"/>
                <w:b/>
              </w:rPr>
              <w:t>Key Resources</w:t>
            </w:r>
          </w:p>
        </w:tc>
        <w:tc>
          <w:tcPr>
            <w:tcW w:w="8221" w:type="dxa"/>
          </w:tcPr>
          <w:p w:rsidR="0013730C" w:rsidRPr="00810528" w:rsidRDefault="001C50DA" w:rsidP="0013730C">
            <w:pPr>
              <w:spacing w:line="276" w:lineRule="auto"/>
              <w:outlineLvl w:val="0"/>
              <w:rPr>
                <w:rFonts w:ascii="Arial" w:eastAsia="Times New Roman" w:hAnsi="Arial" w:cs="Arial"/>
                <w:bCs/>
                <w:kern w:val="36"/>
              </w:rPr>
            </w:pPr>
            <w:r>
              <w:rPr>
                <w:rFonts w:ascii="Arial" w:hAnsi="Arial" w:cs="Arial"/>
              </w:rPr>
              <w:t xml:space="preserve"> </w:t>
            </w:r>
          </w:p>
          <w:p w:rsidR="000669DB" w:rsidRPr="00810528" w:rsidRDefault="000669DB" w:rsidP="0013730C">
            <w:pPr>
              <w:spacing w:line="276" w:lineRule="auto"/>
              <w:rPr>
                <w:rFonts w:ascii="Arial" w:hAnsi="Arial" w:cs="Arial"/>
              </w:rPr>
            </w:pPr>
          </w:p>
        </w:tc>
      </w:tr>
    </w:tbl>
    <w:p w:rsidR="00EA4A57" w:rsidRDefault="00EA4A57" w:rsidP="00EA4A57">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EA4A57" w:rsidRDefault="00EA4A57" w:rsidP="00EA4A57">
      <w:pPr>
        <w:pStyle w:val="ListParagraph"/>
        <w:numPr>
          <w:ilvl w:val="0"/>
          <w:numId w:val="10"/>
        </w:numPr>
        <w:spacing w:before="240"/>
        <w:rPr>
          <w:rFonts w:ascii="Arial" w:hAnsi="Arial" w:cs="Arial"/>
          <w:sz w:val="24"/>
          <w:szCs w:val="24"/>
        </w:rPr>
      </w:pPr>
      <w:r>
        <w:rPr>
          <w:rFonts w:ascii="Arial" w:hAnsi="Arial" w:cs="Arial"/>
          <w:sz w:val="24"/>
          <w:szCs w:val="24"/>
        </w:rPr>
        <w:t xml:space="preserve">Educators will need to </w:t>
      </w:r>
      <w:r w:rsidRPr="00E80BBC">
        <w:rPr>
          <w:rFonts w:ascii="Arial" w:hAnsi="Arial" w:cs="Arial"/>
          <w:sz w:val="24"/>
          <w:szCs w:val="24"/>
        </w:rPr>
        <w:t xml:space="preserve">act promptly in an emergency. </w:t>
      </w:r>
    </w:p>
    <w:p w:rsidR="00EA4A57" w:rsidRPr="00E80BBC"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sidRPr="00E80BBC">
        <w:rPr>
          <w:rFonts w:ascii="Arial" w:hAnsi="Arial" w:cs="Arial"/>
          <w:sz w:val="24"/>
          <w:szCs w:val="24"/>
        </w:rPr>
        <w:t xml:space="preserve">The following information, with contact telephone numbers, will be clearly displayed next to each </w:t>
      </w:r>
      <w:r>
        <w:rPr>
          <w:rFonts w:ascii="Arial" w:hAnsi="Arial" w:cs="Arial"/>
          <w:sz w:val="24"/>
          <w:szCs w:val="24"/>
        </w:rPr>
        <w:t xml:space="preserve">preschool </w:t>
      </w:r>
      <w:r w:rsidRPr="00E80BBC">
        <w:rPr>
          <w:rFonts w:ascii="Arial" w:hAnsi="Arial" w:cs="Arial"/>
          <w:sz w:val="24"/>
          <w:szCs w:val="24"/>
        </w:rPr>
        <w:t xml:space="preserve">telephone at all times:  </w:t>
      </w:r>
    </w:p>
    <w:p w:rsidR="00EA4A57" w:rsidRPr="00D21199" w:rsidRDefault="00EA4A57" w:rsidP="00EA4A57">
      <w:pPr>
        <w:pStyle w:val="ListParagraph"/>
        <w:rPr>
          <w:rFonts w:ascii="Arial" w:hAnsi="Arial" w:cs="Arial"/>
          <w:sz w:val="24"/>
          <w:szCs w:val="24"/>
        </w:rPr>
      </w:pPr>
    </w:p>
    <w:p w:rsidR="00EA4A57" w:rsidRDefault="00EA4A57" w:rsidP="00EA4A57">
      <w:pPr>
        <w:pStyle w:val="ListParagraph"/>
        <w:spacing w:before="240"/>
        <w:ind w:firstLine="720"/>
        <w:rPr>
          <w:rFonts w:ascii="Arial" w:hAnsi="Arial" w:cs="Arial"/>
          <w:sz w:val="24"/>
          <w:szCs w:val="24"/>
        </w:rPr>
      </w:pPr>
      <w:r w:rsidRPr="00E80BBC">
        <w:rPr>
          <w:rFonts w:ascii="Arial" w:hAnsi="Arial" w:cs="Arial"/>
          <w:sz w:val="24"/>
          <w:szCs w:val="24"/>
        </w:rPr>
        <w:t xml:space="preserve">Emergency number – 000 </w:t>
      </w:r>
    </w:p>
    <w:p w:rsidR="00EA4A57" w:rsidRDefault="00EA4A57" w:rsidP="00EA4A57">
      <w:pPr>
        <w:pStyle w:val="ListParagraph"/>
        <w:spacing w:before="240"/>
        <w:ind w:firstLine="720"/>
        <w:rPr>
          <w:rFonts w:ascii="Arial" w:hAnsi="Arial" w:cs="Arial"/>
          <w:sz w:val="24"/>
          <w:szCs w:val="24"/>
        </w:rPr>
      </w:pPr>
      <w:r w:rsidRPr="00E80BBC">
        <w:rPr>
          <w:rFonts w:ascii="Arial" w:hAnsi="Arial" w:cs="Arial"/>
          <w:sz w:val="24"/>
          <w:szCs w:val="24"/>
        </w:rPr>
        <w:t xml:space="preserve">Poisons Information Centre (24hours)- 13 11 26 </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L</w:t>
      </w:r>
      <w:r w:rsidRPr="00E80BBC">
        <w:rPr>
          <w:rFonts w:ascii="Arial" w:hAnsi="Arial" w:cs="Arial"/>
          <w:sz w:val="24"/>
          <w:szCs w:val="24"/>
        </w:rPr>
        <w:t>oc</w:t>
      </w:r>
      <w:r>
        <w:rPr>
          <w:rFonts w:ascii="Arial" w:hAnsi="Arial" w:cs="Arial"/>
          <w:sz w:val="24"/>
          <w:szCs w:val="24"/>
        </w:rPr>
        <w:t>al hospital casualty department- Royal Prince Alfred (RPA) 95156111</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L</w:t>
      </w:r>
      <w:r w:rsidRPr="00E80BBC">
        <w:rPr>
          <w:rFonts w:ascii="Arial" w:hAnsi="Arial" w:cs="Arial"/>
          <w:sz w:val="24"/>
          <w:szCs w:val="24"/>
        </w:rPr>
        <w:t xml:space="preserve">ocal police </w:t>
      </w:r>
      <w:r>
        <w:rPr>
          <w:rFonts w:ascii="Arial" w:hAnsi="Arial" w:cs="Arial"/>
          <w:sz w:val="24"/>
          <w:szCs w:val="24"/>
        </w:rPr>
        <w:t>– Glebe Police Station 95528099</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S</w:t>
      </w:r>
      <w:r w:rsidRPr="00E80BBC">
        <w:rPr>
          <w:rFonts w:ascii="Arial" w:hAnsi="Arial" w:cs="Arial"/>
          <w:sz w:val="24"/>
          <w:szCs w:val="24"/>
        </w:rPr>
        <w:t>treet address</w:t>
      </w:r>
      <w:r>
        <w:rPr>
          <w:rFonts w:ascii="Arial" w:hAnsi="Arial" w:cs="Arial"/>
          <w:sz w:val="24"/>
          <w:szCs w:val="24"/>
        </w:rPr>
        <w:t>- 25 Johnston Street Annandale</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 xml:space="preserve">Preschool </w:t>
      </w:r>
      <w:r w:rsidRPr="00E80BBC">
        <w:rPr>
          <w:rFonts w:ascii="Arial" w:hAnsi="Arial" w:cs="Arial"/>
          <w:sz w:val="24"/>
          <w:szCs w:val="24"/>
        </w:rPr>
        <w:t>te</w:t>
      </w:r>
      <w:r>
        <w:rPr>
          <w:rFonts w:ascii="Arial" w:hAnsi="Arial" w:cs="Arial"/>
          <w:sz w:val="24"/>
          <w:szCs w:val="24"/>
        </w:rPr>
        <w:t>lephone – 95163711</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School office telephone- 95163711</w:t>
      </w:r>
    </w:p>
    <w:p w:rsidR="00EA4A57" w:rsidRDefault="00EA4A57" w:rsidP="00EA4A57">
      <w:pPr>
        <w:pStyle w:val="ListParagraph"/>
        <w:spacing w:before="240"/>
        <w:ind w:firstLine="720"/>
        <w:rPr>
          <w:rFonts w:ascii="Arial" w:hAnsi="Arial" w:cs="Arial"/>
          <w:sz w:val="24"/>
          <w:szCs w:val="24"/>
        </w:rPr>
      </w:pPr>
      <w:r>
        <w:rPr>
          <w:rFonts w:ascii="Arial" w:hAnsi="Arial" w:cs="Arial"/>
          <w:sz w:val="24"/>
          <w:szCs w:val="24"/>
        </w:rPr>
        <w:t>N</w:t>
      </w:r>
      <w:r w:rsidRPr="00E80BBC">
        <w:rPr>
          <w:rFonts w:ascii="Arial" w:hAnsi="Arial" w:cs="Arial"/>
          <w:sz w:val="24"/>
          <w:szCs w:val="24"/>
        </w:rPr>
        <w:t>earest cros</w:t>
      </w:r>
      <w:r>
        <w:rPr>
          <w:rFonts w:ascii="Arial" w:hAnsi="Arial" w:cs="Arial"/>
          <w:sz w:val="24"/>
          <w:szCs w:val="24"/>
        </w:rPr>
        <w:t>sroad to the preschool premises- Albion St</w:t>
      </w:r>
    </w:p>
    <w:p w:rsidR="00EA4A57" w:rsidRPr="00E80BBC"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sidRPr="00E80BBC">
        <w:rPr>
          <w:rFonts w:ascii="Arial" w:hAnsi="Arial" w:cs="Arial"/>
          <w:sz w:val="24"/>
          <w:szCs w:val="24"/>
        </w:rPr>
        <w:t>The school emergency management plan to follow in case of ﬁre, ﬂood, bomb threat or any other emergency situation that requires evacuation of the building will include procedures for the preschool.</w:t>
      </w:r>
    </w:p>
    <w:p w:rsidR="00EA4A57"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sidRPr="00E80BBC">
        <w:rPr>
          <w:rFonts w:ascii="Arial" w:hAnsi="Arial" w:cs="Arial"/>
          <w:sz w:val="24"/>
          <w:szCs w:val="24"/>
        </w:rPr>
        <w:t xml:space="preserve">All preschool staff, including relief staff, will be made aware of the emergency evacuation procedures. Copies of the procedures </w:t>
      </w:r>
      <w:r>
        <w:rPr>
          <w:rFonts w:ascii="Arial" w:hAnsi="Arial" w:cs="Arial"/>
          <w:sz w:val="24"/>
          <w:szCs w:val="24"/>
        </w:rPr>
        <w:t>will</w:t>
      </w:r>
      <w:r w:rsidRPr="00E80BBC">
        <w:rPr>
          <w:rFonts w:ascii="Arial" w:hAnsi="Arial" w:cs="Arial"/>
          <w:sz w:val="24"/>
          <w:szCs w:val="24"/>
        </w:rPr>
        <w:t xml:space="preserve"> be displayed in a prominent position at each preschool exit.</w:t>
      </w:r>
    </w:p>
    <w:p w:rsidR="00EA4A57" w:rsidRPr="00E80BBC"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sidRPr="00E80BBC">
        <w:rPr>
          <w:rFonts w:ascii="Arial" w:hAnsi="Arial" w:cs="Arial"/>
          <w:sz w:val="24"/>
          <w:szCs w:val="24"/>
        </w:rPr>
        <w:t xml:space="preserve">All </w:t>
      </w:r>
      <w:r>
        <w:rPr>
          <w:rFonts w:ascii="Arial" w:hAnsi="Arial" w:cs="Arial"/>
          <w:sz w:val="24"/>
          <w:szCs w:val="24"/>
        </w:rPr>
        <w:t>educators</w:t>
      </w:r>
      <w:r w:rsidRPr="00E80BBC">
        <w:rPr>
          <w:rFonts w:ascii="Arial" w:hAnsi="Arial" w:cs="Arial"/>
          <w:sz w:val="24"/>
          <w:szCs w:val="24"/>
        </w:rPr>
        <w:t xml:space="preserve"> and children in the preschool will practice emergency evacuation procedures </w:t>
      </w:r>
      <w:r>
        <w:rPr>
          <w:rFonts w:ascii="Arial" w:hAnsi="Arial" w:cs="Arial"/>
          <w:sz w:val="24"/>
          <w:szCs w:val="24"/>
        </w:rPr>
        <w:t xml:space="preserve">once a term.  </w:t>
      </w:r>
      <w:r w:rsidRPr="00E80BBC">
        <w:rPr>
          <w:rFonts w:ascii="Arial" w:hAnsi="Arial" w:cs="Arial"/>
          <w:sz w:val="24"/>
          <w:szCs w:val="24"/>
        </w:rPr>
        <w:t xml:space="preserve">Considering the enrolment patterns of the group, </w:t>
      </w:r>
      <w:r>
        <w:rPr>
          <w:rFonts w:ascii="Arial" w:hAnsi="Arial" w:cs="Arial"/>
          <w:sz w:val="24"/>
          <w:szCs w:val="24"/>
        </w:rPr>
        <w:t xml:space="preserve">the reality of this is that </w:t>
      </w:r>
      <w:r w:rsidRPr="00E80BBC">
        <w:rPr>
          <w:rFonts w:ascii="Arial" w:hAnsi="Arial" w:cs="Arial"/>
          <w:sz w:val="24"/>
          <w:szCs w:val="24"/>
        </w:rPr>
        <w:t xml:space="preserve">evacuation </w:t>
      </w:r>
      <w:r>
        <w:rPr>
          <w:rFonts w:ascii="Arial" w:hAnsi="Arial" w:cs="Arial"/>
          <w:sz w:val="24"/>
          <w:szCs w:val="24"/>
        </w:rPr>
        <w:t>procedures</w:t>
      </w:r>
      <w:r w:rsidRPr="00E80BBC">
        <w:rPr>
          <w:rFonts w:ascii="Arial" w:hAnsi="Arial" w:cs="Arial"/>
          <w:sz w:val="24"/>
          <w:szCs w:val="24"/>
        </w:rPr>
        <w:t xml:space="preserve"> will need to occur</w:t>
      </w:r>
      <w:r>
        <w:rPr>
          <w:rFonts w:ascii="Arial" w:hAnsi="Arial" w:cs="Arial"/>
          <w:sz w:val="24"/>
          <w:szCs w:val="24"/>
        </w:rPr>
        <w:t xml:space="preserve"> twice a term (once at the beginning of the week and once at the end), to ensure each group has participated.</w:t>
      </w:r>
    </w:p>
    <w:p w:rsidR="00EA4A57"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sidRPr="00E80BBC">
        <w:rPr>
          <w:rFonts w:ascii="Arial" w:hAnsi="Arial" w:cs="Arial"/>
          <w:sz w:val="24"/>
          <w:szCs w:val="24"/>
        </w:rPr>
        <w:t xml:space="preserve">Details of each practice, including an evaluation of the procedures followed, </w:t>
      </w:r>
      <w:r>
        <w:rPr>
          <w:rFonts w:ascii="Arial" w:hAnsi="Arial" w:cs="Arial"/>
          <w:sz w:val="24"/>
          <w:szCs w:val="24"/>
        </w:rPr>
        <w:t>will</w:t>
      </w:r>
      <w:r w:rsidRPr="00E80BBC">
        <w:rPr>
          <w:rFonts w:ascii="Arial" w:hAnsi="Arial" w:cs="Arial"/>
          <w:sz w:val="24"/>
          <w:szCs w:val="24"/>
        </w:rPr>
        <w:t xml:space="preserve"> be recorded in </w:t>
      </w:r>
      <w:r>
        <w:rPr>
          <w:rFonts w:ascii="Arial" w:hAnsi="Arial" w:cs="Arial"/>
          <w:sz w:val="24"/>
          <w:szCs w:val="24"/>
        </w:rPr>
        <w:t xml:space="preserve">a booklet in the preschool, as well </w:t>
      </w:r>
      <w:r w:rsidRPr="00E80BBC">
        <w:rPr>
          <w:rFonts w:ascii="Arial" w:hAnsi="Arial" w:cs="Arial"/>
          <w:sz w:val="24"/>
          <w:szCs w:val="24"/>
        </w:rPr>
        <w:t xml:space="preserve">the </w:t>
      </w:r>
      <w:r w:rsidRPr="00326ACA">
        <w:rPr>
          <w:rFonts w:ascii="Arial" w:hAnsi="Arial" w:cs="Arial"/>
          <w:i/>
          <w:sz w:val="24"/>
          <w:szCs w:val="24"/>
        </w:rPr>
        <w:t>Department’s In Case of Emergency</w:t>
      </w:r>
      <w:r w:rsidRPr="00E80BBC">
        <w:rPr>
          <w:rFonts w:ascii="Arial" w:hAnsi="Arial" w:cs="Arial"/>
          <w:sz w:val="24"/>
          <w:szCs w:val="24"/>
        </w:rPr>
        <w:t xml:space="preserve"> (ICE) </w:t>
      </w:r>
      <w:r>
        <w:rPr>
          <w:rFonts w:ascii="Arial" w:hAnsi="Arial" w:cs="Arial"/>
          <w:sz w:val="24"/>
          <w:szCs w:val="24"/>
        </w:rPr>
        <w:t xml:space="preserve">electronic </w:t>
      </w:r>
      <w:r w:rsidRPr="00E80BBC">
        <w:rPr>
          <w:rFonts w:ascii="Arial" w:hAnsi="Arial" w:cs="Arial"/>
          <w:sz w:val="24"/>
          <w:szCs w:val="24"/>
        </w:rPr>
        <w:t>system and kept for two years afterwards.</w:t>
      </w:r>
    </w:p>
    <w:p w:rsidR="00EA4A57" w:rsidRDefault="00EA4A57" w:rsidP="00EA4A57">
      <w:pPr>
        <w:pStyle w:val="ListParagraph"/>
        <w:spacing w:before="240"/>
        <w:rPr>
          <w:rFonts w:ascii="Arial" w:hAnsi="Arial" w:cs="Arial"/>
          <w:sz w:val="24"/>
          <w:szCs w:val="24"/>
        </w:rPr>
      </w:pPr>
    </w:p>
    <w:p w:rsidR="00EA4A57" w:rsidRDefault="00EA4A57" w:rsidP="00EA4A57">
      <w:pPr>
        <w:pStyle w:val="ListParagraph"/>
        <w:numPr>
          <w:ilvl w:val="0"/>
          <w:numId w:val="10"/>
        </w:numPr>
        <w:spacing w:before="240"/>
        <w:rPr>
          <w:rFonts w:ascii="Arial" w:hAnsi="Arial" w:cs="Arial"/>
          <w:sz w:val="24"/>
          <w:szCs w:val="24"/>
        </w:rPr>
      </w:pPr>
      <w:r>
        <w:rPr>
          <w:rFonts w:ascii="Arial" w:hAnsi="Arial" w:cs="Arial"/>
          <w:sz w:val="24"/>
          <w:szCs w:val="24"/>
        </w:rPr>
        <w:t>The preschool will develop (and review annually) a risk minimisation plan for emergency evacuations.</w:t>
      </w:r>
    </w:p>
    <w:p w:rsidR="00C60084" w:rsidRPr="00C60084" w:rsidRDefault="00C60084" w:rsidP="00C60084">
      <w:pPr>
        <w:pStyle w:val="ListParagraph"/>
        <w:rPr>
          <w:rFonts w:ascii="Arial" w:hAnsi="Arial" w:cs="Arial"/>
          <w:sz w:val="24"/>
          <w:szCs w:val="24"/>
        </w:rPr>
      </w:pPr>
    </w:p>
    <w:p w:rsidR="00C60084" w:rsidRP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Beryl to bring emergency bag which contains the roles of all rooms and staff, gate</w:t>
      </w:r>
    </w:p>
    <w:p w:rsidR="00C60084" w:rsidRPr="00C60084" w:rsidRDefault="00C60084" w:rsidP="00C60084">
      <w:pPr>
        <w:pStyle w:val="ListParagraph"/>
        <w:spacing w:before="240"/>
        <w:rPr>
          <w:rFonts w:ascii="Arial" w:hAnsi="Arial" w:cs="Arial"/>
          <w:sz w:val="24"/>
          <w:szCs w:val="24"/>
        </w:rPr>
      </w:pPr>
      <w:r w:rsidRPr="00C60084">
        <w:rPr>
          <w:rFonts w:ascii="Arial" w:hAnsi="Arial" w:cs="Arial"/>
          <w:sz w:val="24"/>
          <w:szCs w:val="24"/>
        </w:rPr>
        <w:t>key and individual emergency medications. In her absence, Karen will carry this out</w:t>
      </w:r>
    </w:p>
    <w:p w:rsidR="00C60084" w:rsidRDefault="00C60084" w:rsidP="00C60084">
      <w:pPr>
        <w:pStyle w:val="ListParagraph"/>
        <w:spacing w:before="240"/>
        <w:rPr>
          <w:rFonts w:ascii="Arial" w:hAnsi="Arial" w:cs="Arial"/>
          <w:sz w:val="24"/>
          <w:szCs w:val="24"/>
        </w:rPr>
      </w:pPr>
      <w:r w:rsidRPr="00C60084">
        <w:rPr>
          <w:rFonts w:ascii="Arial" w:hAnsi="Arial" w:cs="Arial"/>
          <w:sz w:val="24"/>
          <w:szCs w:val="24"/>
        </w:rPr>
        <w:t>or Meli.</w:t>
      </w:r>
    </w:p>
    <w:p w:rsidR="00C60084" w:rsidRPr="00C60084" w:rsidRDefault="00C60084" w:rsidP="00C60084">
      <w:pPr>
        <w:pStyle w:val="ListParagraph"/>
        <w:spacing w:before="240"/>
        <w:rPr>
          <w:rFonts w:ascii="Arial" w:hAnsi="Arial" w:cs="Arial"/>
          <w:sz w:val="24"/>
          <w:szCs w:val="24"/>
        </w:rPr>
      </w:pPr>
    </w:p>
    <w:p w:rsid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To raise the alarm in a real situation an alarm is released from the office.</w:t>
      </w:r>
    </w:p>
    <w:p w:rsidR="00C60084" w:rsidRPr="00C60084" w:rsidRDefault="00C60084" w:rsidP="00C60084">
      <w:pPr>
        <w:pStyle w:val="ListParagraph"/>
        <w:spacing w:before="240"/>
        <w:rPr>
          <w:rFonts w:ascii="Arial" w:hAnsi="Arial" w:cs="Arial"/>
          <w:sz w:val="24"/>
          <w:szCs w:val="24"/>
        </w:rPr>
      </w:pPr>
    </w:p>
    <w:p w:rsidR="00C60084" w:rsidRP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If a fire breaks out in the Preschool/EI area a staff member will call the office to</w:t>
      </w:r>
    </w:p>
    <w:p w:rsidR="00C60084" w:rsidRDefault="00C60084" w:rsidP="00C60084">
      <w:pPr>
        <w:pStyle w:val="ListParagraph"/>
        <w:spacing w:before="240"/>
        <w:rPr>
          <w:rFonts w:ascii="Arial" w:hAnsi="Arial" w:cs="Arial"/>
          <w:sz w:val="24"/>
          <w:szCs w:val="24"/>
        </w:rPr>
      </w:pPr>
      <w:r w:rsidRPr="00C60084">
        <w:rPr>
          <w:rFonts w:ascii="Arial" w:hAnsi="Arial" w:cs="Arial"/>
          <w:sz w:val="24"/>
          <w:szCs w:val="24"/>
        </w:rPr>
        <w:t>raise the alarm and notify other staff members immediately.</w:t>
      </w:r>
    </w:p>
    <w:p w:rsidR="00C60084" w:rsidRPr="00C60084" w:rsidRDefault="00C60084" w:rsidP="00C60084">
      <w:pPr>
        <w:pStyle w:val="ListParagraph"/>
        <w:spacing w:before="240"/>
        <w:rPr>
          <w:rFonts w:ascii="Arial" w:hAnsi="Arial" w:cs="Arial"/>
          <w:sz w:val="24"/>
          <w:szCs w:val="24"/>
        </w:rPr>
      </w:pPr>
    </w:p>
    <w:p w:rsidR="00EA4A57" w:rsidRPr="00A66AA6" w:rsidRDefault="00EA4A57" w:rsidP="00EA4A57">
      <w:pPr>
        <w:pStyle w:val="BodyText"/>
        <w:kinsoku w:val="0"/>
        <w:overflowPunct w:val="0"/>
        <w:spacing w:line="200" w:lineRule="atLeast"/>
        <w:rPr>
          <w:rFonts w:ascii="Arial" w:hAnsi="Arial" w:cs="Arial"/>
          <w:b/>
          <w:color w:val="0070C0"/>
          <w:sz w:val="28"/>
          <w:szCs w:val="28"/>
        </w:rPr>
      </w:pPr>
      <w:r w:rsidRPr="00A66AA6">
        <w:rPr>
          <w:rFonts w:ascii="Arial" w:hAnsi="Arial" w:cs="Arial"/>
          <w:b/>
          <w:color w:val="0070C0"/>
          <w:sz w:val="28"/>
          <w:szCs w:val="28"/>
        </w:rPr>
        <w:t>Early Intervention specific procedures:</w:t>
      </w:r>
    </w:p>
    <w:p w:rsid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Noise reducing headgear is available for children who require them.</w:t>
      </w:r>
    </w:p>
    <w:p w:rsidR="00C60084" w:rsidRPr="00C60084" w:rsidRDefault="00C60084" w:rsidP="00C60084">
      <w:pPr>
        <w:pStyle w:val="ListParagraph"/>
        <w:spacing w:before="240"/>
        <w:rPr>
          <w:rFonts w:ascii="Arial" w:hAnsi="Arial" w:cs="Arial"/>
          <w:sz w:val="24"/>
          <w:szCs w:val="24"/>
        </w:rPr>
      </w:pPr>
    </w:p>
    <w:p w:rsidR="00C60084" w:rsidRP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 xml:space="preserve"> In the case of an emergency the Principal will assist in the EI evacuation.</w:t>
      </w:r>
    </w:p>
    <w:p w:rsidR="00C60084" w:rsidRDefault="00C60084" w:rsidP="00C60084">
      <w:pPr>
        <w:pStyle w:val="ListParagraph"/>
        <w:spacing w:before="240"/>
        <w:rPr>
          <w:rFonts w:ascii="Arial" w:hAnsi="Arial" w:cs="Arial"/>
          <w:sz w:val="24"/>
          <w:szCs w:val="24"/>
        </w:rPr>
      </w:pPr>
    </w:p>
    <w:p w:rsid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Educators and children will exit the building using a safety web.</w:t>
      </w:r>
    </w:p>
    <w:p w:rsidR="00C60084" w:rsidRPr="00C60084" w:rsidRDefault="00C60084" w:rsidP="00C60084">
      <w:pPr>
        <w:pStyle w:val="ListParagraph"/>
        <w:rPr>
          <w:rFonts w:ascii="Arial" w:hAnsi="Arial" w:cs="Arial"/>
          <w:sz w:val="24"/>
          <w:szCs w:val="24"/>
        </w:rPr>
      </w:pPr>
    </w:p>
    <w:p w:rsidR="00C60084" w:rsidRPr="00C60084" w:rsidRDefault="00C60084" w:rsidP="00C60084">
      <w:pPr>
        <w:pStyle w:val="ListParagraph"/>
        <w:numPr>
          <w:ilvl w:val="0"/>
          <w:numId w:val="10"/>
        </w:numPr>
        <w:spacing w:before="240"/>
        <w:rPr>
          <w:rFonts w:ascii="Arial" w:hAnsi="Arial" w:cs="Arial"/>
          <w:sz w:val="24"/>
          <w:szCs w:val="24"/>
        </w:rPr>
      </w:pPr>
      <w:r w:rsidRPr="00C60084">
        <w:rPr>
          <w:rFonts w:ascii="Arial" w:hAnsi="Arial" w:cs="Arial"/>
          <w:sz w:val="24"/>
          <w:szCs w:val="24"/>
        </w:rPr>
        <w:t>All families will be notified by the teachers.</w:t>
      </w:r>
    </w:p>
    <w:p w:rsidR="00EA4A57" w:rsidRPr="00EA4A57" w:rsidRDefault="00EA4A57" w:rsidP="00EA4A57">
      <w:pPr>
        <w:spacing w:before="240"/>
        <w:rPr>
          <w:rFonts w:ascii="Arial" w:hAnsi="Arial" w:cs="Arial"/>
          <w:sz w:val="24"/>
          <w:szCs w:val="24"/>
        </w:rPr>
      </w:pPr>
    </w:p>
    <w:p w:rsidR="008C3100" w:rsidRDefault="008C3100" w:rsidP="008C3100">
      <w:pPr>
        <w:pStyle w:val="ListParagraph"/>
        <w:spacing w:before="240"/>
        <w:rPr>
          <w:rFonts w:ascii="Arial" w:hAnsi="Arial" w:cs="Arial"/>
          <w:sz w:val="24"/>
          <w:szCs w:val="24"/>
        </w:rPr>
      </w:pPr>
    </w:p>
    <w:p w:rsidR="006545B8" w:rsidRDefault="006545B8" w:rsidP="008C3100">
      <w:pPr>
        <w:pStyle w:val="ListParagraph"/>
        <w:spacing w:before="240"/>
        <w:rPr>
          <w:rFonts w:ascii="Arial" w:hAnsi="Arial" w:cs="Arial"/>
          <w:sz w:val="24"/>
          <w:szCs w:val="24"/>
        </w:rPr>
      </w:pPr>
    </w:p>
    <w:p w:rsidR="006545B8" w:rsidRDefault="006545B8" w:rsidP="008C3100">
      <w:pPr>
        <w:pStyle w:val="ListParagraph"/>
        <w:spacing w:before="240"/>
        <w:rPr>
          <w:rFonts w:ascii="Arial" w:hAnsi="Arial" w:cs="Arial"/>
          <w:sz w:val="24"/>
          <w:szCs w:val="24"/>
        </w:rPr>
      </w:pPr>
    </w:p>
    <w:p w:rsidR="008C3100" w:rsidRPr="00E622BA" w:rsidRDefault="008C3100" w:rsidP="008C3100">
      <w:pPr>
        <w:pStyle w:val="ListParagraph"/>
        <w:rPr>
          <w:rFonts w:ascii="Arial" w:hAnsi="Arial" w:cs="Arial"/>
          <w:sz w:val="24"/>
          <w:szCs w:val="24"/>
        </w:rPr>
      </w:pPr>
    </w:p>
    <w:p w:rsidR="008C3100" w:rsidRPr="00E80BBC" w:rsidRDefault="009F2A0B" w:rsidP="008C3100">
      <w:pPr>
        <w:pStyle w:val="ListParagraph"/>
        <w:spacing w:before="240"/>
        <w:rPr>
          <w:rFonts w:ascii="Arial" w:hAnsi="Arial" w:cs="Arial"/>
          <w:sz w:val="24"/>
          <w:szCs w:val="24"/>
        </w:rPr>
      </w:pPr>
      <w:r>
        <w:rPr>
          <w:noProof/>
          <w:lang w:eastAsia="en-AU"/>
        </w:rPr>
        <w:lastRenderedPageBreak/>
        <w:drawing>
          <wp:inline distT="0" distB="0" distL="0" distR="0" wp14:anchorId="40E0B86D" wp14:editId="11A7918E">
            <wp:extent cx="5937876" cy="830687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5575" cy="8317644"/>
                    </a:xfrm>
                    <a:prstGeom prst="rect">
                      <a:avLst/>
                    </a:prstGeom>
                  </pic:spPr>
                </pic:pic>
              </a:graphicData>
            </a:graphic>
          </wp:inline>
        </w:drawing>
      </w:r>
    </w:p>
    <w:p w:rsidR="000137C4" w:rsidRDefault="000137C4" w:rsidP="000669DB">
      <w:pPr>
        <w:pStyle w:val="ListParagraph"/>
        <w:spacing w:before="240"/>
        <w:rPr>
          <w:rFonts w:ascii="Arial" w:hAnsi="Arial" w:cs="Arial"/>
          <w:sz w:val="24"/>
          <w:szCs w:val="24"/>
        </w:rPr>
      </w:pPr>
    </w:p>
    <w:p w:rsidR="000B635B" w:rsidRDefault="000B635B" w:rsidP="000669DB">
      <w:pPr>
        <w:pStyle w:val="ListParagraph"/>
        <w:spacing w:before="240"/>
        <w:rPr>
          <w:rFonts w:ascii="Arial" w:hAnsi="Arial" w:cs="Arial"/>
          <w:sz w:val="24"/>
          <w:szCs w:val="24"/>
        </w:rPr>
      </w:pPr>
    </w:p>
    <w:p w:rsidR="000B635B" w:rsidRDefault="000B635B" w:rsidP="000669DB">
      <w:pPr>
        <w:pStyle w:val="ListParagraph"/>
        <w:spacing w:before="240"/>
        <w:rPr>
          <w:rFonts w:ascii="Arial" w:hAnsi="Arial" w:cs="Arial"/>
          <w:sz w:val="24"/>
          <w:szCs w:val="24"/>
        </w:rPr>
      </w:pPr>
    </w:p>
    <w:p w:rsidR="000B635B" w:rsidRDefault="000B635B" w:rsidP="000669DB">
      <w:pPr>
        <w:pStyle w:val="ListParagraph"/>
        <w:spacing w:before="240"/>
        <w:rPr>
          <w:rFonts w:ascii="Arial" w:hAnsi="Arial" w:cs="Arial"/>
          <w:sz w:val="24"/>
          <w:szCs w:val="24"/>
        </w:rPr>
      </w:pPr>
    </w:p>
    <w:p w:rsidR="000B635B" w:rsidRPr="00B02D48" w:rsidRDefault="00C80E82" w:rsidP="000669DB">
      <w:pPr>
        <w:pStyle w:val="ListParagraph"/>
        <w:spacing w:before="240"/>
        <w:rPr>
          <w:rFonts w:ascii="Arial" w:hAnsi="Arial" w:cs="Arial"/>
          <w:sz w:val="24"/>
          <w:szCs w:val="24"/>
        </w:rPr>
      </w:pPr>
      <w:hyperlink r:id="rId14" w:history="1">
        <w:r w:rsidR="000B635B" w:rsidRPr="000B635B">
          <w:rPr>
            <w:rStyle w:val="Hyperlink"/>
            <w:rFonts w:ascii="Arial" w:hAnsi="Arial" w:cs="Arial"/>
            <w:sz w:val="24"/>
            <w:szCs w:val="24"/>
          </w:rPr>
          <w:t>U:\5.2 Emergency_Management_Plan 2016.rtf</w:t>
        </w:r>
      </w:hyperlink>
    </w:p>
    <w:sectPr w:rsidR="000B635B" w:rsidRPr="00B02D48" w:rsidSect="009B0465">
      <w:footerReference w:type="default" r:id="rId15"/>
      <w:pgSz w:w="11906" w:h="16838"/>
      <w:pgMar w:top="1418" w:right="1134" w:bottom="397"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38" w:rsidRDefault="00332238" w:rsidP="00A427A7">
      <w:pPr>
        <w:spacing w:after="0" w:line="240" w:lineRule="auto"/>
      </w:pPr>
      <w:r>
        <w:separator/>
      </w:r>
    </w:p>
  </w:endnote>
  <w:endnote w:type="continuationSeparator" w:id="0">
    <w:p w:rsidR="00332238" w:rsidRDefault="00332238"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FE76AB">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38" w:rsidRDefault="00332238" w:rsidP="00A427A7">
      <w:pPr>
        <w:spacing w:after="0" w:line="240" w:lineRule="auto"/>
      </w:pPr>
      <w:r>
        <w:separator/>
      </w:r>
    </w:p>
  </w:footnote>
  <w:footnote w:type="continuationSeparator" w:id="0">
    <w:p w:rsidR="00332238" w:rsidRDefault="00332238"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642261"/>
    <w:multiLevelType w:val="hybridMultilevel"/>
    <w:tmpl w:val="4C920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4">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F626DF"/>
    <w:multiLevelType w:val="hybridMultilevel"/>
    <w:tmpl w:val="288E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2">
    <w:nsid w:val="7C970D6F"/>
    <w:multiLevelType w:val="hybridMultilevel"/>
    <w:tmpl w:val="0722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11"/>
  </w:num>
  <w:num w:numId="6">
    <w:abstractNumId w:val="0"/>
  </w:num>
  <w:num w:numId="7">
    <w:abstractNumId w:val="9"/>
  </w:num>
  <w:num w:numId="8">
    <w:abstractNumId w:val="5"/>
  </w:num>
  <w:num w:numId="9">
    <w:abstractNumId w:val="2"/>
  </w:num>
  <w:num w:numId="10">
    <w:abstractNumId w:val="8"/>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01DE0"/>
    <w:rsid w:val="000137C4"/>
    <w:rsid w:val="00022E1F"/>
    <w:rsid w:val="000669DB"/>
    <w:rsid w:val="00082D01"/>
    <w:rsid w:val="000B635B"/>
    <w:rsid w:val="000F71CD"/>
    <w:rsid w:val="0013730C"/>
    <w:rsid w:val="001405D3"/>
    <w:rsid w:val="0016088D"/>
    <w:rsid w:val="0016587D"/>
    <w:rsid w:val="001C2317"/>
    <w:rsid w:val="001C50DA"/>
    <w:rsid w:val="001E176F"/>
    <w:rsid w:val="002339E0"/>
    <w:rsid w:val="00245F20"/>
    <w:rsid w:val="0026737B"/>
    <w:rsid w:val="00271AA0"/>
    <w:rsid w:val="00281161"/>
    <w:rsid w:val="002D03F3"/>
    <w:rsid w:val="002D13EE"/>
    <w:rsid w:val="002D27DB"/>
    <w:rsid w:val="002E6A8C"/>
    <w:rsid w:val="002F018A"/>
    <w:rsid w:val="002F5E27"/>
    <w:rsid w:val="003061E1"/>
    <w:rsid w:val="00326ACA"/>
    <w:rsid w:val="0032705C"/>
    <w:rsid w:val="00332238"/>
    <w:rsid w:val="003365E9"/>
    <w:rsid w:val="00346107"/>
    <w:rsid w:val="00384FCD"/>
    <w:rsid w:val="003A1587"/>
    <w:rsid w:val="003C6D5D"/>
    <w:rsid w:val="003D4599"/>
    <w:rsid w:val="003F390A"/>
    <w:rsid w:val="00416A64"/>
    <w:rsid w:val="00445790"/>
    <w:rsid w:val="00455A90"/>
    <w:rsid w:val="0047349E"/>
    <w:rsid w:val="00481566"/>
    <w:rsid w:val="004A6642"/>
    <w:rsid w:val="00515798"/>
    <w:rsid w:val="0054421E"/>
    <w:rsid w:val="005974E8"/>
    <w:rsid w:val="005C5EA6"/>
    <w:rsid w:val="005F506F"/>
    <w:rsid w:val="00617DB5"/>
    <w:rsid w:val="006545B8"/>
    <w:rsid w:val="006B2459"/>
    <w:rsid w:val="006B7E25"/>
    <w:rsid w:val="006C4BAF"/>
    <w:rsid w:val="006E2707"/>
    <w:rsid w:val="006E4449"/>
    <w:rsid w:val="0070429B"/>
    <w:rsid w:val="0071190F"/>
    <w:rsid w:val="0073441F"/>
    <w:rsid w:val="0073518F"/>
    <w:rsid w:val="007A272E"/>
    <w:rsid w:val="007A5A96"/>
    <w:rsid w:val="00810528"/>
    <w:rsid w:val="00827DBC"/>
    <w:rsid w:val="00881F21"/>
    <w:rsid w:val="008A4584"/>
    <w:rsid w:val="008C3100"/>
    <w:rsid w:val="008E1FB5"/>
    <w:rsid w:val="008F6BB0"/>
    <w:rsid w:val="0093676C"/>
    <w:rsid w:val="00993B05"/>
    <w:rsid w:val="009B0465"/>
    <w:rsid w:val="009F2A0B"/>
    <w:rsid w:val="00A05CFA"/>
    <w:rsid w:val="00A33107"/>
    <w:rsid w:val="00A427A7"/>
    <w:rsid w:val="00A57564"/>
    <w:rsid w:val="00A60DD3"/>
    <w:rsid w:val="00A955A0"/>
    <w:rsid w:val="00AA214A"/>
    <w:rsid w:val="00B02D48"/>
    <w:rsid w:val="00B15A48"/>
    <w:rsid w:val="00BA5172"/>
    <w:rsid w:val="00BA5638"/>
    <w:rsid w:val="00BE1141"/>
    <w:rsid w:val="00BE367C"/>
    <w:rsid w:val="00C24EEA"/>
    <w:rsid w:val="00C5321F"/>
    <w:rsid w:val="00C60084"/>
    <w:rsid w:val="00C72E42"/>
    <w:rsid w:val="00C76273"/>
    <w:rsid w:val="00C80E82"/>
    <w:rsid w:val="00C90FED"/>
    <w:rsid w:val="00CE524F"/>
    <w:rsid w:val="00CE6748"/>
    <w:rsid w:val="00CE7F1C"/>
    <w:rsid w:val="00D00A7A"/>
    <w:rsid w:val="00D01B8A"/>
    <w:rsid w:val="00D21199"/>
    <w:rsid w:val="00D70EB8"/>
    <w:rsid w:val="00DB5C99"/>
    <w:rsid w:val="00DE3FBE"/>
    <w:rsid w:val="00DE7DBB"/>
    <w:rsid w:val="00E3059E"/>
    <w:rsid w:val="00E51222"/>
    <w:rsid w:val="00E622BA"/>
    <w:rsid w:val="00E80BBC"/>
    <w:rsid w:val="00EA4A57"/>
    <w:rsid w:val="00EC3DB9"/>
    <w:rsid w:val="00EC7964"/>
    <w:rsid w:val="00F079AA"/>
    <w:rsid w:val="00FA1C64"/>
    <w:rsid w:val="00FC4622"/>
    <w:rsid w:val="00FD17D0"/>
    <w:rsid w:val="00FE302F"/>
    <w:rsid w:val="00FE7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B"/>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rl1">
    <w:name w:val="rl1"/>
    <w:basedOn w:val="DefaultParagraphFont"/>
    <w:rsid w:val="000669DB"/>
    <w:rPr>
      <w:color w:val="1E1A15"/>
      <w:sz w:val="23"/>
      <w:szCs w:val="23"/>
    </w:rPr>
  </w:style>
  <w:style w:type="character" w:styleId="FollowedHyperlink">
    <w:name w:val="FollowedHyperlink"/>
    <w:basedOn w:val="DefaultParagraphFont"/>
    <w:uiPriority w:val="99"/>
    <w:semiHidden/>
    <w:unhideWhenUsed/>
    <w:rsid w:val="00E80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B"/>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rl1">
    <w:name w:val="rl1"/>
    <w:basedOn w:val="DefaultParagraphFont"/>
    <w:rsid w:val="000669DB"/>
    <w:rPr>
      <w:color w:val="1E1A15"/>
      <w:sz w:val="23"/>
      <w:szCs w:val="23"/>
    </w:rPr>
  </w:style>
  <w:style w:type="character" w:styleId="FollowedHyperlink">
    <w:name w:val="FollowedHyperlink"/>
    <w:basedOn w:val="DefaultParagraphFont"/>
    <w:uiPriority w:val="99"/>
    <w:semiHidden/>
    <w:unhideWhenUsed/>
    <w:rsid w:val="00E80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U:\5.2%20Emergency_Management_Plan%202016.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twww.det.nsw.edu.au/workhealthandsafety/emergency-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twww.det.nsw.edu.au/media/downloads/directoratesaz/workhealthsafety/swl/proc/emergencymanagementguidelines.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file:///U:\5.2%20Emergency_Management_Plan%2020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2017-10-27T05:03:00Z</dcterms:created>
  <dcterms:modified xsi:type="dcterms:W3CDTF">2017-10-27T05:03:00Z</dcterms:modified>
</cp:coreProperties>
</file>